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F57E4" w14:textId="05636323" w:rsidR="00B773AF" w:rsidRPr="00F26EB2" w:rsidRDefault="000A63BD" w:rsidP="00F26EB2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bookmarkStart w:id="0" w:name="_Hlk114011521"/>
      <w:r>
        <w:rPr>
          <w:rFonts w:ascii="Tahoma" w:hAnsi="Tahoma" w:cs="Tahoma"/>
          <w:b/>
          <w:bCs/>
          <w:sz w:val="22"/>
          <w:szCs w:val="22"/>
        </w:rPr>
        <w:t>ANÚNCIO DE</w:t>
      </w:r>
      <w:r w:rsidR="00B56BA4">
        <w:rPr>
          <w:rFonts w:ascii="Tahoma" w:hAnsi="Tahoma" w:cs="Tahoma"/>
          <w:b/>
          <w:bCs/>
          <w:sz w:val="22"/>
          <w:szCs w:val="22"/>
        </w:rPr>
        <w:t xml:space="preserve"> </w:t>
      </w:r>
      <w:r w:rsidR="006E5451">
        <w:rPr>
          <w:rFonts w:ascii="Tahoma" w:hAnsi="Tahoma" w:cs="Tahoma"/>
          <w:b/>
          <w:bCs/>
          <w:sz w:val="22"/>
          <w:szCs w:val="22"/>
        </w:rPr>
        <w:t>INÍCIO D</w:t>
      </w:r>
      <w:r w:rsidR="00242706">
        <w:rPr>
          <w:rFonts w:ascii="Tahoma" w:hAnsi="Tahoma" w:cs="Tahoma"/>
          <w:b/>
          <w:bCs/>
          <w:sz w:val="22"/>
          <w:szCs w:val="22"/>
        </w:rPr>
        <w:t xml:space="preserve">A </w:t>
      </w:r>
      <w:bookmarkStart w:id="1" w:name="_Hlk114073625"/>
      <w:r w:rsidR="006E5451">
        <w:rPr>
          <w:rFonts w:ascii="Tahoma" w:hAnsi="Tahoma" w:cs="Tahoma"/>
          <w:b/>
          <w:bCs/>
          <w:sz w:val="22"/>
          <w:szCs w:val="22"/>
        </w:rPr>
        <w:t>DISTRIBUIÇÃO</w:t>
      </w:r>
      <w:r w:rsidR="00EF7A98">
        <w:rPr>
          <w:rFonts w:ascii="Tahoma" w:hAnsi="Tahoma" w:cs="Tahoma"/>
          <w:b/>
          <w:bCs/>
          <w:sz w:val="22"/>
          <w:szCs w:val="22"/>
        </w:rPr>
        <w:t xml:space="preserve"> </w:t>
      </w:r>
      <w:bookmarkEnd w:id="0"/>
      <w:r w:rsidR="00F011E5">
        <w:rPr>
          <w:rFonts w:ascii="Tahoma" w:hAnsi="Tahoma" w:cs="Tahoma"/>
          <w:b/>
          <w:bCs/>
          <w:sz w:val="22"/>
          <w:szCs w:val="22"/>
        </w:rPr>
        <w:t xml:space="preserve">PÚBLICA, SOB O REGIME DE MELHORES ESFORÇOS DE COLOCAÇÃO, DE CERTIFICADOS DE RECEBÍVEIS IMOBILIÁRIOS </w:t>
      </w:r>
      <w:r w:rsidR="006E5451">
        <w:rPr>
          <w:rFonts w:ascii="Tahoma" w:hAnsi="Tahoma" w:cs="Tahoma"/>
          <w:b/>
          <w:bCs/>
          <w:sz w:val="22"/>
          <w:szCs w:val="22"/>
        </w:rPr>
        <w:t>DA</w:t>
      </w:r>
      <w:r w:rsidR="007251D6" w:rsidRPr="00F26EB2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B0B9D">
        <w:rPr>
          <w:rFonts w:ascii="Tahoma" w:hAnsi="Tahoma" w:cs="Tahoma"/>
          <w:b/>
          <w:bCs/>
          <w:sz w:val="22"/>
          <w:szCs w:val="22"/>
        </w:rPr>
        <w:t xml:space="preserve">62 </w:t>
      </w:r>
      <w:proofErr w:type="gramStart"/>
      <w:r w:rsidR="001A3E35">
        <w:rPr>
          <w:rFonts w:ascii="Tahoma" w:hAnsi="Tahoma" w:cs="Tahoma"/>
          <w:b/>
          <w:bCs/>
          <w:sz w:val="22"/>
          <w:szCs w:val="22"/>
        </w:rPr>
        <w:t>ª</w:t>
      </w:r>
      <w:r w:rsidR="003B0B9D">
        <w:rPr>
          <w:rFonts w:ascii="Tahoma" w:hAnsi="Tahoma" w:cs="Tahoma"/>
          <w:b/>
          <w:bCs/>
          <w:sz w:val="22"/>
          <w:szCs w:val="22"/>
        </w:rPr>
        <w:t>(</w:t>
      </w:r>
      <w:proofErr w:type="gramEnd"/>
      <w:r w:rsidR="003B0B9D">
        <w:rPr>
          <w:rFonts w:ascii="Tahoma" w:hAnsi="Tahoma" w:cs="Tahoma"/>
          <w:b/>
          <w:bCs/>
          <w:sz w:val="22"/>
          <w:szCs w:val="22"/>
        </w:rPr>
        <w:t>SEXAGÉSIMA SEGUNDA</w:t>
      </w:r>
      <w:r w:rsidR="00FD5565">
        <w:rPr>
          <w:rFonts w:ascii="Tahoma" w:hAnsi="Tahoma" w:cs="Tahoma"/>
          <w:b/>
          <w:bCs/>
          <w:sz w:val="22"/>
          <w:szCs w:val="22"/>
        </w:rPr>
        <w:t>)</w:t>
      </w:r>
      <w:r w:rsidR="007251D6" w:rsidRPr="00F26EB2">
        <w:rPr>
          <w:rFonts w:ascii="Tahoma" w:hAnsi="Tahoma" w:cs="Tahoma"/>
          <w:b/>
          <w:bCs/>
          <w:sz w:val="22"/>
          <w:szCs w:val="22"/>
        </w:rPr>
        <w:t xml:space="preserve"> EMISSÃO </w:t>
      </w:r>
      <w:r w:rsidR="00FD5565">
        <w:rPr>
          <w:rFonts w:ascii="Tahoma" w:hAnsi="Tahoma" w:cs="Tahoma"/>
          <w:b/>
          <w:bCs/>
          <w:sz w:val="22"/>
          <w:szCs w:val="22"/>
        </w:rPr>
        <w:t xml:space="preserve">E </w:t>
      </w:r>
      <w:r w:rsidR="00B56BA4">
        <w:rPr>
          <w:rFonts w:ascii="Tahoma" w:hAnsi="Tahoma" w:cs="Tahoma"/>
          <w:b/>
          <w:bCs/>
          <w:sz w:val="22"/>
          <w:szCs w:val="22"/>
        </w:rPr>
        <w:t>SÉRIE</w:t>
      </w:r>
      <w:r w:rsidR="00FD556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B0B9D">
        <w:rPr>
          <w:rFonts w:ascii="Tahoma" w:hAnsi="Tahoma" w:cs="Tahoma"/>
          <w:b/>
          <w:bCs/>
          <w:sz w:val="22"/>
          <w:szCs w:val="22"/>
        </w:rPr>
        <w:t xml:space="preserve">ÚNICA </w:t>
      </w:r>
      <w:r w:rsidR="007251D6" w:rsidRPr="00F26EB2">
        <w:rPr>
          <w:rFonts w:ascii="Tahoma" w:hAnsi="Tahoma" w:cs="Tahoma"/>
          <w:b/>
          <w:bCs/>
          <w:sz w:val="22"/>
          <w:szCs w:val="22"/>
        </w:rPr>
        <w:t>D</w:t>
      </w:r>
      <w:bookmarkEnd w:id="1"/>
      <w:r w:rsidR="00D37F33">
        <w:rPr>
          <w:rFonts w:ascii="Tahoma" w:hAnsi="Tahoma" w:cs="Tahoma"/>
          <w:b/>
          <w:bCs/>
          <w:sz w:val="22"/>
          <w:szCs w:val="22"/>
        </w:rPr>
        <w:t xml:space="preserve">E </w:t>
      </w:r>
      <w:r w:rsidR="00D37F33" w:rsidRPr="00BA417B">
        <w:rPr>
          <w:rFonts w:ascii="Tahoma" w:hAnsi="Tahoma" w:cs="Tahoma"/>
          <w:b/>
          <w:bCs/>
          <w:sz w:val="22"/>
          <w:szCs w:val="22"/>
        </w:rPr>
        <w:t>CERTIFICADOS DE RECEBÍVEIS IMOBILIÁRIOS</w:t>
      </w:r>
      <w:r w:rsidR="00D37F33">
        <w:rPr>
          <w:rFonts w:ascii="Tahoma" w:hAnsi="Tahoma" w:cs="Tahoma"/>
          <w:b/>
          <w:bCs/>
          <w:sz w:val="22"/>
          <w:szCs w:val="22"/>
        </w:rPr>
        <w:t xml:space="preserve"> D</w:t>
      </w:r>
      <w:r w:rsidR="00816977">
        <w:rPr>
          <w:rFonts w:ascii="Tahoma" w:hAnsi="Tahoma" w:cs="Tahoma"/>
          <w:b/>
          <w:bCs/>
          <w:sz w:val="22"/>
          <w:szCs w:val="22"/>
        </w:rPr>
        <w:t xml:space="preserve">A </w:t>
      </w:r>
      <w:r w:rsidR="009B7FB6">
        <w:rPr>
          <w:rFonts w:ascii="Tahoma" w:hAnsi="Tahoma" w:cs="Tahoma"/>
          <w:b/>
          <w:bCs/>
          <w:sz w:val="22"/>
          <w:szCs w:val="22"/>
        </w:rPr>
        <w:t>HABITASEC SECURITIZADORA S.A.</w:t>
      </w:r>
    </w:p>
    <w:p w14:paraId="288BCD4D" w14:textId="77777777" w:rsidR="00B773AF" w:rsidRPr="00F26EB2" w:rsidRDefault="00B773AF" w:rsidP="00AB63B4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5BF40312" w14:textId="2F056C4A" w:rsidR="00242706" w:rsidRDefault="00242706" w:rsidP="004D40F4">
      <w:pPr>
        <w:contextualSpacing/>
        <w:rPr>
          <w:rFonts w:ascii="Tahoma" w:hAnsi="Tahoma" w:cs="Tahoma"/>
          <w:sz w:val="22"/>
          <w:szCs w:val="22"/>
        </w:rPr>
      </w:pPr>
    </w:p>
    <w:p w14:paraId="7E18285F" w14:textId="0C3E0A33" w:rsidR="00242706" w:rsidRDefault="00242706" w:rsidP="001D7779">
      <w:pPr>
        <w:contextualSpacing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 montante de:</w:t>
      </w:r>
    </w:p>
    <w:p w14:paraId="7ABD72C4" w14:textId="06ED65B3" w:rsidR="00242706" w:rsidRDefault="00242706" w:rsidP="00F26EB2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R$ </w:t>
      </w:r>
      <w:r w:rsidR="003B0B9D">
        <w:rPr>
          <w:rFonts w:ascii="Tahoma" w:hAnsi="Tahoma" w:cs="Tahoma"/>
          <w:b/>
          <w:bCs/>
          <w:sz w:val="22"/>
          <w:szCs w:val="22"/>
        </w:rPr>
        <w:t>38.500.000,00</w:t>
      </w:r>
    </w:p>
    <w:p w14:paraId="0CC2F80F" w14:textId="3749CDE2" w:rsidR="00B9494B" w:rsidRDefault="005975C8" w:rsidP="001D7779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(</w:t>
      </w:r>
      <w:r w:rsidR="003B0B9D">
        <w:rPr>
          <w:rFonts w:ascii="Tahoma" w:hAnsi="Tahoma" w:cs="Tahoma"/>
          <w:b/>
          <w:bCs/>
          <w:sz w:val="22"/>
          <w:szCs w:val="22"/>
        </w:rPr>
        <w:t>trinta e oito milhões e quinhentos mil reais</w:t>
      </w:r>
      <w:r>
        <w:rPr>
          <w:rFonts w:ascii="Tahoma" w:hAnsi="Tahoma" w:cs="Tahoma"/>
          <w:b/>
          <w:bCs/>
          <w:sz w:val="22"/>
          <w:szCs w:val="22"/>
        </w:rPr>
        <w:t>)</w:t>
      </w:r>
    </w:p>
    <w:p w14:paraId="661411CB" w14:textId="2AFB8C36" w:rsidR="004D40F4" w:rsidRDefault="004D40F4" w:rsidP="00AB63B4">
      <w:pPr>
        <w:contextualSpacing/>
        <w:rPr>
          <w:rFonts w:ascii="Tahoma" w:hAnsi="Tahoma" w:cs="Tahoma"/>
          <w:sz w:val="22"/>
          <w:szCs w:val="22"/>
        </w:rPr>
      </w:pPr>
    </w:p>
    <w:p w14:paraId="6B56ED81" w14:textId="7A4A64D5" w:rsidR="004D40F4" w:rsidRDefault="004D40F4" w:rsidP="004D40F4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Oferta registrada junto à CVM sob o n</w:t>
      </w:r>
      <w:r w:rsidRPr="004D40F4">
        <w:rPr>
          <w:rFonts w:ascii="Tahoma" w:hAnsi="Tahoma" w:cs="Tahoma"/>
          <w:b/>
          <w:bCs/>
          <w:sz w:val="22"/>
          <w:szCs w:val="22"/>
        </w:rPr>
        <w:t xml:space="preserve">.º </w:t>
      </w:r>
      <w:r w:rsidR="003B0B9D">
        <w:rPr>
          <w:rFonts w:ascii="Tahoma" w:hAnsi="Tahoma" w:cs="Tahoma"/>
          <w:b/>
          <w:bCs/>
          <w:sz w:val="22"/>
          <w:szCs w:val="22"/>
        </w:rPr>
        <w:t>CVM/SER/AUT/CRI/PRI/2024/253</w:t>
      </w:r>
      <w:r w:rsidR="0057110B">
        <w:rPr>
          <w:rFonts w:ascii="Tahoma" w:hAnsi="Tahoma" w:cs="Tahoma"/>
          <w:b/>
          <w:bCs/>
          <w:sz w:val="22"/>
          <w:szCs w:val="22"/>
        </w:rPr>
        <w:t xml:space="preserve"> processo </w:t>
      </w:r>
      <w:r w:rsidR="003B0B9D">
        <w:rPr>
          <w:rFonts w:ascii="Tahoma" w:hAnsi="Tahoma" w:cs="Tahoma"/>
          <w:b/>
          <w:bCs/>
          <w:sz w:val="22"/>
          <w:szCs w:val="22"/>
        </w:rPr>
        <w:t>SER/2010/2024</w:t>
      </w:r>
      <w:r w:rsidRPr="004D40F4">
        <w:rPr>
          <w:rFonts w:ascii="Tahoma" w:hAnsi="Tahoma" w:cs="Tahoma"/>
          <w:b/>
          <w:bCs/>
          <w:sz w:val="22"/>
          <w:szCs w:val="22"/>
        </w:rPr>
        <w:t xml:space="preserve">, </w:t>
      </w:r>
    </w:p>
    <w:p w14:paraId="0F3EC9F0" w14:textId="72704781" w:rsidR="004D40F4" w:rsidRPr="004D40F4" w:rsidRDefault="004D40F4" w:rsidP="004D40F4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4D40F4">
        <w:rPr>
          <w:rFonts w:ascii="Tahoma" w:hAnsi="Tahoma" w:cs="Tahoma"/>
          <w:b/>
          <w:bCs/>
          <w:sz w:val="22"/>
          <w:szCs w:val="22"/>
        </w:rPr>
        <w:t xml:space="preserve">em </w:t>
      </w:r>
      <w:r w:rsidR="003B0B9D">
        <w:rPr>
          <w:rFonts w:ascii="Tahoma" w:hAnsi="Tahoma" w:cs="Tahoma"/>
          <w:b/>
          <w:bCs/>
          <w:sz w:val="22"/>
          <w:szCs w:val="22"/>
        </w:rPr>
        <w:t>08/07/24</w:t>
      </w:r>
      <w:r>
        <w:rPr>
          <w:rFonts w:ascii="Tahoma" w:hAnsi="Tahoma" w:cs="Tahoma"/>
          <w:b/>
          <w:bCs/>
          <w:sz w:val="22"/>
          <w:szCs w:val="22"/>
        </w:rPr>
        <w:t>.</w:t>
      </w:r>
    </w:p>
    <w:p w14:paraId="1C5F8457" w14:textId="313A7896" w:rsidR="00B773AF" w:rsidRDefault="00B773AF" w:rsidP="00B9494B">
      <w:pPr>
        <w:contextualSpacing/>
        <w:rPr>
          <w:rFonts w:ascii="Tahoma" w:hAnsi="Tahoma" w:cs="Tahoma"/>
          <w:sz w:val="22"/>
          <w:szCs w:val="22"/>
          <w:highlight w:val="magenta"/>
        </w:rPr>
      </w:pPr>
      <w:bookmarkStart w:id="2" w:name="_Hlk46807981"/>
    </w:p>
    <w:p w14:paraId="2B30E9EF" w14:textId="77777777" w:rsidR="00242706" w:rsidRPr="003E3D2A" w:rsidRDefault="00242706" w:rsidP="00F26EB2">
      <w:pPr>
        <w:contextualSpacing/>
        <w:rPr>
          <w:rFonts w:ascii="Tahoma" w:hAnsi="Tahoma" w:cs="Tahoma"/>
          <w:sz w:val="22"/>
          <w:szCs w:val="22"/>
          <w:highlight w:val="magenta"/>
        </w:rPr>
      </w:pPr>
    </w:p>
    <w:bookmarkEnd w:id="2"/>
    <w:p w14:paraId="14B40A16" w14:textId="01C5336E" w:rsidR="00816977" w:rsidRPr="009151BF" w:rsidRDefault="009B7636" w:rsidP="00816977">
      <w:pPr>
        <w:contextualSpacing/>
        <w:jc w:val="both"/>
        <w:rPr>
          <w:rFonts w:ascii="Tahoma" w:hAnsi="Tahoma" w:cs="Tahoma"/>
          <w:sz w:val="22"/>
          <w:szCs w:val="22"/>
        </w:rPr>
      </w:pPr>
      <w:r w:rsidRPr="001635E4">
        <w:rPr>
          <w:rFonts w:ascii="Tahoma" w:eastAsia="Calibri" w:hAnsi="Tahoma" w:cs="Tahoma"/>
          <w:b/>
          <w:bCs/>
          <w:sz w:val="22"/>
          <w:szCs w:val="22"/>
        </w:rPr>
        <w:t>HABITASEC SECURITIZADORA S.A.</w:t>
      </w:r>
      <w:r w:rsidRPr="001635E4">
        <w:rPr>
          <w:rFonts w:ascii="Tahoma" w:eastAsia="Calibri" w:hAnsi="Tahoma" w:cs="Tahoma"/>
          <w:sz w:val="22"/>
          <w:szCs w:val="22"/>
        </w:rPr>
        <w:t xml:space="preserve">, sociedade anônima, inscrita no CNPJ/ME sob o n.º 09.304.427/0001-58, com sede na </w:t>
      </w:r>
      <w:r w:rsidR="007C2FE8" w:rsidRPr="00623C06">
        <w:rPr>
          <w:rFonts w:ascii="Tahoma" w:hAnsi="Tahoma" w:cs="Tahoma"/>
          <w:spacing w:val="-10"/>
          <w:sz w:val="22"/>
          <w:szCs w:val="22"/>
        </w:rPr>
        <w:t xml:space="preserve">Avenida Brigadeiro Faria Lima, nº 2.894, 9º andar, conjunto 92, bairro Jardim </w:t>
      </w:r>
      <w:r w:rsidR="007C2FE8" w:rsidRPr="00623C06">
        <w:rPr>
          <w:rFonts w:ascii="Tahoma" w:hAnsi="Tahoma" w:cs="Tahoma"/>
          <w:spacing w:val="-10"/>
          <w:sz w:val="22"/>
          <w:szCs w:val="22"/>
        </w:rPr>
        <w:lastRenderedPageBreak/>
        <w:t>Paulistano</w:t>
      </w:r>
      <w:r w:rsidRPr="001635E4">
        <w:rPr>
          <w:rFonts w:ascii="Tahoma" w:eastAsia="Calibri" w:hAnsi="Tahoma" w:cs="Tahoma"/>
          <w:sz w:val="22"/>
          <w:szCs w:val="22"/>
        </w:rPr>
        <w:t xml:space="preserve">, cidade e estado de São Paulo, neste ato representada na forma de </w:t>
      </w:r>
      <w:r w:rsidRPr="00BA2045">
        <w:rPr>
          <w:rFonts w:ascii="Tahoma" w:hAnsi="Tahoma" w:cs="Tahoma"/>
          <w:spacing w:val="-10"/>
          <w:sz w:val="22"/>
          <w:szCs w:val="22"/>
        </w:rPr>
        <w:t>seus estatuto social</w:t>
      </w:r>
      <w:r w:rsidR="00816977" w:rsidRPr="00BA2045">
        <w:rPr>
          <w:rFonts w:ascii="Tahoma" w:hAnsi="Tahoma" w:cs="Tahoma"/>
          <w:spacing w:val="-10"/>
          <w:sz w:val="22"/>
          <w:szCs w:val="22"/>
        </w:rPr>
        <w:t>, devidamente registrada como emissora de valores mobiliários junto à</w:t>
      </w:r>
      <w:r w:rsidR="00816977" w:rsidRPr="009151BF">
        <w:rPr>
          <w:rFonts w:ascii="Tahoma" w:hAnsi="Tahoma" w:cs="Tahoma"/>
          <w:spacing w:val="-10"/>
          <w:sz w:val="22"/>
          <w:szCs w:val="22"/>
        </w:rPr>
        <w:t xml:space="preserve"> Comissão de Valores Mobiliários (“</w:t>
      </w:r>
      <w:r w:rsidR="00816977" w:rsidRPr="00BA2045">
        <w:rPr>
          <w:rFonts w:ascii="Tahoma" w:hAnsi="Tahoma" w:cs="Tahoma"/>
          <w:spacing w:val="-10"/>
          <w:sz w:val="22"/>
          <w:szCs w:val="22"/>
        </w:rPr>
        <w:t xml:space="preserve">CVM”), na </w:t>
      </w:r>
      <w:r w:rsidR="00BA2045" w:rsidRPr="00BA2045">
        <w:rPr>
          <w:rFonts w:ascii="Tahoma" w:hAnsi="Tahoma" w:cs="Tahoma"/>
          <w:spacing w:val="-10"/>
          <w:sz w:val="22"/>
          <w:szCs w:val="22"/>
        </w:rPr>
        <w:t>Categoria S1, conforme Artigo 3º, Inciso I da Resolução n.º 60 de 23 de dezembro de 2021</w:t>
      </w:r>
      <w:r w:rsidR="00816977" w:rsidRPr="00BA2045">
        <w:rPr>
          <w:rFonts w:ascii="Tahoma" w:hAnsi="Tahoma" w:cs="Tahoma"/>
          <w:spacing w:val="-10"/>
          <w:sz w:val="22"/>
          <w:szCs w:val="22"/>
        </w:rPr>
        <w:t>, na qualidade</w:t>
      </w:r>
      <w:r w:rsidR="00816977" w:rsidRPr="009151BF">
        <w:rPr>
          <w:rFonts w:ascii="Tahoma" w:hAnsi="Tahoma" w:cs="Tahoma"/>
          <w:sz w:val="22"/>
          <w:szCs w:val="22"/>
        </w:rPr>
        <w:t xml:space="preserve"> </w:t>
      </w:r>
      <w:r w:rsidR="00816977" w:rsidRPr="009B7636">
        <w:rPr>
          <w:rFonts w:ascii="Tahoma" w:hAnsi="Tahoma" w:cs="Tahoma"/>
          <w:sz w:val="22"/>
          <w:szCs w:val="22"/>
        </w:rPr>
        <w:t xml:space="preserve">de </w:t>
      </w:r>
      <w:r w:rsidRPr="009B7636">
        <w:rPr>
          <w:rFonts w:ascii="Tahoma" w:hAnsi="Tahoma" w:cs="Tahoma"/>
          <w:sz w:val="22"/>
          <w:szCs w:val="22"/>
        </w:rPr>
        <w:t>E</w:t>
      </w:r>
      <w:r w:rsidR="00816977" w:rsidRPr="009B7636">
        <w:rPr>
          <w:rFonts w:ascii="Tahoma" w:hAnsi="Tahoma" w:cs="Tahoma"/>
          <w:sz w:val="22"/>
          <w:szCs w:val="22"/>
        </w:rPr>
        <w:t xml:space="preserve">missora e </w:t>
      </w:r>
      <w:r w:rsidR="00B56BA4">
        <w:rPr>
          <w:rFonts w:ascii="Tahoma" w:hAnsi="Tahoma" w:cs="Tahoma"/>
          <w:sz w:val="22"/>
          <w:szCs w:val="22"/>
        </w:rPr>
        <w:t>distribuidora</w:t>
      </w:r>
      <w:r w:rsidR="00816977">
        <w:rPr>
          <w:rFonts w:ascii="Tahoma" w:hAnsi="Tahoma" w:cs="Tahoma"/>
          <w:sz w:val="22"/>
          <w:szCs w:val="22"/>
        </w:rPr>
        <w:t xml:space="preserve"> </w:t>
      </w:r>
      <w:r w:rsidR="00816977" w:rsidRPr="00375F6B">
        <w:rPr>
          <w:rFonts w:ascii="Tahoma" w:hAnsi="Tahoma" w:cs="Tahoma"/>
          <w:sz w:val="22"/>
          <w:szCs w:val="22"/>
        </w:rPr>
        <w:t>da Distribuição Pública</w:t>
      </w:r>
      <w:r w:rsidR="00816977">
        <w:rPr>
          <w:rFonts w:ascii="Tahoma" w:hAnsi="Tahoma" w:cs="Tahoma"/>
          <w:sz w:val="22"/>
          <w:szCs w:val="22"/>
        </w:rPr>
        <w:t>, sob o Regime de Melhores Esforços de Colocação, de Certificados de Recebíveis Imobiliários (“</w:t>
      </w:r>
      <w:r w:rsidR="00816977" w:rsidRPr="008F6620">
        <w:rPr>
          <w:rFonts w:ascii="Tahoma" w:hAnsi="Tahoma" w:cs="Tahoma"/>
          <w:sz w:val="22"/>
          <w:szCs w:val="22"/>
          <w:u w:val="single"/>
        </w:rPr>
        <w:t>Distribuição Pública</w:t>
      </w:r>
      <w:r w:rsidR="00816977">
        <w:rPr>
          <w:rFonts w:ascii="Tahoma" w:hAnsi="Tahoma" w:cs="Tahoma"/>
          <w:sz w:val="22"/>
          <w:szCs w:val="22"/>
        </w:rPr>
        <w:t xml:space="preserve">”) da </w:t>
      </w:r>
      <w:r w:rsidR="003B0B9D">
        <w:rPr>
          <w:rFonts w:ascii="Tahoma" w:hAnsi="Tahoma" w:cs="Tahoma"/>
          <w:b/>
          <w:bCs/>
          <w:sz w:val="22"/>
          <w:szCs w:val="22"/>
        </w:rPr>
        <w:t>62</w:t>
      </w:r>
      <w:r w:rsidR="00816977">
        <w:rPr>
          <w:rFonts w:ascii="Tahoma" w:hAnsi="Tahoma" w:cs="Tahoma"/>
          <w:sz w:val="22"/>
          <w:szCs w:val="22"/>
        </w:rPr>
        <w:t>ª (</w:t>
      </w:r>
      <w:r w:rsidR="003B0B9D">
        <w:rPr>
          <w:rFonts w:ascii="Tahoma" w:hAnsi="Tahoma" w:cs="Tahoma"/>
          <w:b/>
          <w:bCs/>
          <w:sz w:val="22"/>
          <w:szCs w:val="22"/>
        </w:rPr>
        <w:t>sexagésima segunda</w:t>
      </w:r>
      <w:r w:rsidR="00816977">
        <w:rPr>
          <w:rFonts w:ascii="Tahoma" w:hAnsi="Tahoma" w:cs="Tahoma"/>
          <w:sz w:val="22"/>
          <w:szCs w:val="22"/>
        </w:rPr>
        <w:t xml:space="preserve">) emissão </w:t>
      </w:r>
      <w:r w:rsidR="00B56BA4">
        <w:rPr>
          <w:rFonts w:ascii="Tahoma" w:hAnsi="Tahoma" w:cs="Tahoma"/>
          <w:sz w:val="22"/>
          <w:szCs w:val="22"/>
        </w:rPr>
        <w:t xml:space="preserve">e série </w:t>
      </w:r>
      <w:r w:rsidR="0057110B">
        <w:rPr>
          <w:rFonts w:ascii="Tahoma" w:hAnsi="Tahoma" w:cs="Tahoma"/>
          <w:sz w:val="22"/>
          <w:szCs w:val="22"/>
        </w:rPr>
        <w:t xml:space="preserve">nº </w:t>
      </w:r>
      <w:r w:rsidR="003B0B9D">
        <w:rPr>
          <w:rFonts w:ascii="Tahoma" w:hAnsi="Tahoma" w:cs="Tahoma"/>
          <w:b/>
          <w:bCs/>
          <w:sz w:val="22"/>
          <w:szCs w:val="22"/>
        </w:rPr>
        <w:t>única</w:t>
      </w:r>
      <w:r w:rsidR="0057110B">
        <w:rPr>
          <w:rFonts w:ascii="Tahoma" w:hAnsi="Tahoma" w:cs="Tahoma"/>
          <w:sz w:val="22"/>
          <w:szCs w:val="22"/>
        </w:rPr>
        <w:t xml:space="preserve"> </w:t>
      </w:r>
      <w:r w:rsidR="00816977">
        <w:rPr>
          <w:rFonts w:ascii="Tahoma" w:hAnsi="Tahoma" w:cs="Tahoma"/>
          <w:sz w:val="22"/>
          <w:szCs w:val="22"/>
        </w:rPr>
        <w:t xml:space="preserve">de Certificados de Recebíveis Imobiliários </w:t>
      </w:r>
      <w:r w:rsidR="00816977" w:rsidRPr="00B5381F">
        <w:rPr>
          <w:rFonts w:ascii="Tahoma" w:hAnsi="Tahoma" w:cs="Tahoma"/>
          <w:sz w:val="22"/>
          <w:szCs w:val="22"/>
        </w:rPr>
        <w:t>(“</w:t>
      </w:r>
      <w:r w:rsidR="00816977" w:rsidRPr="008F6620">
        <w:rPr>
          <w:rFonts w:ascii="Tahoma" w:hAnsi="Tahoma" w:cs="Tahoma"/>
          <w:sz w:val="22"/>
          <w:szCs w:val="22"/>
          <w:u w:val="single"/>
        </w:rPr>
        <w:t>Oferta</w:t>
      </w:r>
      <w:r w:rsidR="00816977" w:rsidRPr="00B5381F">
        <w:rPr>
          <w:rFonts w:ascii="Tahoma" w:hAnsi="Tahoma" w:cs="Tahoma"/>
          <w:sz w:val="22"/>
          <w:szCs w:val="22"/>
        </w:rPr>
        <w:t>” e “</w:t>
      </w:r>
      <w:r w:rsidR="00816977" w:rsidRPr="008F6620">
        <w:rPr>
          <w:rFonts w:ascii="Tahoma" w:hAnsi="Tahoma" w:cs="Tahoma"/>
          <w:sz w:val="22"/>
          <w:szCs w:val="22"/>
          <w:u w:val="single"/>
        </w:rPr>
        <w:t>CRI</w:t>
      </w:r>
      <w:r w:rsidR="00816977" w:rsidRPr="00B5381F">
        <w:rPr>
          <w:rFonts w:ascii="Tahoma" w:hAnsi="Tahoma" w:cs="Tahoma"/>
          <w:sz w:val="22"/>
          <w:szCs w:val="22"/>
        </w:rPr>
        <w:t>”, respectivamente)</w:t>
      </w:r>
      <w:r w:rsidR="00816977">
        <w:rPr>
          <w:rFonts w:ascii="Tahoma" w:hAnsi="Tahoma" w:cs="Tahoma"/>
          <w:sz w:val="22"/>
          <w:szCs w:val="22"/>
        </w:rPr>
        <w:t xml:space="preserve"> da </w:t>
      </w:r>
      <w:r>
        <w:rPr>
          <w:rFonts w:ascii="Tahoma" w:hAnsi="Tahoma" w:cs="Tahoma"/>
          <w:sz w:val="22"/>
          <w:szCs w:val="22"/>
        </w:rPr>
        <w:t>sua própria emissão</w:t>
      </w:r>
      <w:r w:rsidR="00816977" w:rsidRPr="009151BF">
        <w:rPr>
          <w:rFonts w:ascii="Tahoma" w:hAnsi="Tahoma" w:cs="Tahoma"/>
          <w:sz w:val="22"/>
          <w:szCs w:val="22"/>
        </w:rPr>
        <w:t>,</w:t>
      </w:r>
      <w:r w:rsidR="00816977">
        <w:rPr>
          <w:rFonts w:ascii="Tahoma" w:hAnsi="Tahoma" w:cs="Tahoma"/>
          <w:sz w:val="22"/>
          <w:szCs w:val="22"/>
        </w:rPr>
        <w:t xml:space="preserve"> </w:t>
      </w:r>
      <w:r w:rsidR="00816977" w:rsidRPr="009151BF">
        <w:rPr>
          <w:rFonts w:ascii="Tahoma" w:hAnsi="Tahoma" w:cs="Tahoma"/>
          <w:sz w:val="22"/>
          <w:szCs w:val="22"/>
        </w:rPr>
        <w:t xml:space="preserve">em cumprimento ao disposto no § </w:t>
      </w:r>
      <w:r w:rsidR="00F04A6B">
        <w:rPr>
          <w:rFonts w:ascii="Tahoma" w:hAnsi="Tahoma" w:cs="Tahoma"/>
          <w:sz w:val="22"/>
          <w:szCs w:val="22"/>
        </w:rPr>
        <w:t>3</w:t>
      </w:r>
      <w:r w:rsidR="00816977" w:rsidRPr="009151BF">
        <w:rPr>
          <w:rFonts w:ascii="Tahoma" w:hAnsi="Tahoma" w:cs="Tahoma"/>
          <w:sz w:val="22"/>
          <w:szCs w:val="22"/>
        </w:rPr>
        <w:t>º do art. 5</w:t>
      </w:r>
      <w:r w:rsidR="00F04A6B">
        <w:rPr>
          <w:rFonts w:ascii="Tahoma" w:hAnsi="Tahoma" w:cs="Tahoma"/>
          <w:sz w:val="22"/>
          <w:szCs w:val="22"/>
        </w:rPr>
        <w:t>9</w:t>
      </w:r>
      <w:r w:rsidR="00816977" w:rsidRPr="009151BF">
        <w:rPr>
          <w:rFonts w:ascii="Tahoma" w:hAnsi="Tahoma" w:cs="Tahoma"/>
          <w:sz w:val="22"/>
          <w:szCs w:val="22"/>
        </w:rPr>
        <w:t xml:space="preserve"> da Resolução CVM nº 160, de 13 de julho de 2022 (“</w:t>
      </w:r>
      <w:r w:rsidR="00816977" w:rsidRPr="009151BF">
        <w:rPr>
          <w:rFonts w:ascii="Tahoma" w:hAnsi="Tahoma" w:cs="Tahoma"/>
          <w:sz w:val="22"/>
          <w:szCs w:val="22"/>
          <w:u w:val="single"/>
        </w:rPr>
        <w:t>Resolução CVM 160</w:t>
      </w:r>
      <w:r w:rsidR="00816977" w:rsidRPr="009151BF">
        <w:rPr>
          <w:rFonts w:ascii="Tahoma" w:hAnsi="Tahoma" w:cs="Tahoma"/>
          <w:sz w:val="22"/>
          <w:szCs w:val="22"/>
        </w:rPr>
        <w:t>”), vem a público comunicar ao mercado em geral que:</w:t>
      </w:r>
      <w:r w:rsidR="00816977">
        <w:rPr>
          <w:rFonts w:ascii="Tahoma" w:hAnsi="Tahoma" w:cs="Tahoma"/>
          <w:sz w:val="22"/>
          <w:szCs w:val="22"/>
        </w:rPr>
        <w:t xml:space="preserve"> </w:t>
      </w:r>
    </w:p>
    <w:p w14:paraId="0C77497A" w14:textId="5FA9B019" w:rsidR="00B773AF" w:rsidRDefault="00B773AF" w:rsidP="001D777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BD5A3F9" w14:textId="0CEE349B" w:rsidR="008C268C" w:rsidRPr="00F26EB2" w:rsidRDefault="008C268C" w:rsidP="001D7779">
      <w:pPr>
        <w:contextualSpacing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OFERTA</w:t>
      </w:r>
    </w:p>
    <w:p w14:paraId="0938BF54" w14:textId="77777777" w:rsidR="008C268C" w:rsidRPr="004A47A5" w:rsidRDefault="008C268C" w:rsidP="00F26EB2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7F99134" w14:textId="533426B0" w:rsidR="002266EF" w:rsidRPr="00F26EB2" w:rsidRDefault="000260B6" w:rsidP="00F26EB2">
      <w:pPr>
        <w:pStyle w:val="PargrafodaLista"/>
        <w:widowControl/>
        <w:ind w:left="0" w:right="0"/>
        <w:contextualSpacing/>
        <w:rPr>
          <w:rFonts w:ascii="Tahoma" w:hAnsi="Tahoma" w:cs="Tahoma"/>
          <w:highlight w:val="green"/>
          <w:lang w:val="pt-BR"/>
        </w:rPr>
      </w:pPr>
      <w:r>
        <w:rPr>
          <w:rFonts w:ascii="Tahoma" w:hAnsi="Tahoma" w:cs="Tahoma"/>
          <w:lang w:val="pt-BR"/>
        </w:rPr>
        <w:t>Foi registrada</w:t>
      </w:r>
      <w:r w:rsidR="004D409A">
        <w:rPr>
          <w:rFonts w:ascii="Tahoma" w:hAnsi="Tahoma" w:cs="Tahoma"/>
          <w:lang w:val="pt-BR"/>
        </w:rPr>
        <w:t>,</w:t>
      </w:r>
      <w:r w:rsidR="00AC21A4">
        <w:rPr>
          <w:rFonts w:ascii="Tahoma" w:hAnsi="Tahoma" w:cs="Tahoma"/>
          <w:lang w:val="pt-BR"/>
        </w:rPr>
        <w:t xml:space="preserve"> por </w:t>
      </w:r>
      <w:r w:rsidR="00AC21A4" w:rsidRPr="007C2FE8">
        <w:rPr>
          <w:rFonts w:ascii="Tahoma" w:hAnsi="Tahoma" w:cs="Tahoma"/>
          <w:lang w:val="pt-BR"/>
        </w:rPr>
        <w:t>rito de registro automático de distribuição</w:t>
      </w:r>
      <w:r w:rsidR="004D409A">
        <w:rPr>
          <w:rFonts w:ascii="Tahoma" w:hAnsi="Tahoma" w:cs="Tahoma"/>
          <w:lang w:val="pt-BR"/>
        </w:rPr>
        <w:t xml:space="preserve"> </w:t>
      </w:r>
      <w:r w:rsidR="00AC21A4">
        <w:rPr>
          <w:rFonts w:ascii="Tahoma" w:hAnsi="Tahoma" w:cs="Tahoma"/>
          <w:lang w:val="pt-BR"/>
        </w:rPr>
        <w:t xml:space="preserve">junto à CVM, </w:t>
      </w:r>
      <w:r w:rsidR="00A0762D" w:rsidRPr="00A0762D">
        <w:rPr>
          <w:rFonts w:ascii="Tahoma" w:hAnsi="Tahoma" w:cs="Tahoma"/>
          <w:lang w:val="pt-BR"/>
        </w:rPr>
        <w:t xml:space="preserve">em </w:t>
      </w:r>
      <w:r w:rsidR="003B0B9D">
        <w:rPr>
          <w:rFonts w:ascii="Tahoma" w:hAnsi="Tahoma" w:cs="Tahoma"/>
          <w:b/>
          <w:bCs/>
          <w:lang w:val="pt-BR"/>
        </w:rPr>
        <w:t>08 de julho de 2024</w:t>
      </w:r>
      <w:r w:rsidR="00A0762D" w:rsidRPr="00A0762D">
        <w:rPr>
          <w:rFonts w:ascii="Tahoma" w:hAnsi="Tahoma" w:cs="Tahoma"/>
          <w:lang w:val="pt-BR"/>
        </w:rPr>
        <w:t>,</w:t>
      </w:r>
      <w:r w:rsidR="00BB6496">
        <w:rPr>
          <w:rFonts w:ascii="Tahoma" w:hAnsi="Tahoma" w:cs="Tahoma"/>
          <w:lang w:val="pt-BR"/>
        </w:rPr>
        <w:t xml:space="preserve"> sob </w:t>
      </w:r>
      <w:r w:rsidR="009B4B07">
        <w:rPr>
          <w:rFonts w:ascii="Tahoma" w:hAnsi="Tahoma" w:cs="Tahoma"/>
          <w:lang w:val="pt-BR"/>
        </w:rPr>
        <w:t xml:space="preserve">a </w:t>
      </w:r>
      <w:r w:rsidR="003B0B9D">
        <w:rPr>
          <w:rFonts w:ascii="Tahoma" w:hAnsi="Tahoma" w:cs="Tahoma"/>
          <w:b/>
          <w:bCs/>
          <w:lang w:val="pt-BR"/>
        </w:rPr>
        <w:t>62</w:t>
      </w:r>
      <w:r w:rsidR="009B4B07" w:rsidRPr="009B4B07">
        <w:rPr>
          <w:rFonts w:ascii="Tahoma" w:hAnsi="Tahoma" w:cs="Tahoma"/>
          <w:b/>
          <w:bCs/>
          <w:lang w:val="pt-BR"/>
        </w:rPr>
        <w:t>ª Emissão</w:t>
      </w:r>
      <w:r w:rsidR="009B4B07">
        <w:rPr>
          <w:rFonts w:ascii="Tahoma" w:hAnsi="Tahoma" w:cs="Tahoma"/>
          <w:lang w:val="pt-BR"/>
        </w:rPr>
        <w:t xml:space="preserve"> e </w:t>
      </w:r>
      <w:r w:rsidR="00B56BA4">
        <w:rPr>
          <w:rFonts w:ascii="Tahoma" w:hAnsi="Tahoma" w:cs="Tahoma"/>
          <w:lang w:val="pt-BR"/>
        </w:rPr>
        <w:t xml:space="preserve">série </w:t>
      </w:r>
      <w:r w:rsidR="003B0B9D">
        <w:rPr>
          <w:rFonts w:ascii="Tahoma" w:hAnsi="Tahoma" w:cs="Tahoma"/>
          <w:lang w:val="pt-BR"/>
        </w:rPr>
        <w:t>única</w:t>
      </w:r>
      <w:r w:rsidR="00A0762D" w:rsidRPr="00A0762D">
        <w:rPr>
          <w:rFonts w:ascii="Tahoma" w:hAnsi="Tahoma" w:cs="Tahoma"/>
          <w:lang w:val="pt-BR"/>
        </w:rPr>
        <w:t xml:space="preserve"> </w:t>
      </w:r>
      <w:r w:rsidR="004D409A">
        <w:rPr>
          <w:rFonts w:ascii="Tahoma" w:hAnsi="Tahoma" w:cs="Tahoma"/>
          <w:lang w:val="pt-BR"/>
        </w:rPr>
        <w:t xml:space="preserve">a </w:t>
      </w:r>
      <w:bookmarkStart w:id="3" w:name="_Hlk114160202"/>
      <w:bookmarkStart w:id="4" w:name="_Hlk114163755"/>
      <w:r w:rsidR="00816977" w:rsidRPr="00FE51FA">
        <w:rPr>
          <w:rFonts w:ascii="Tahoma" w:hAnsi="Tahoma" w:cs="Tahoma"/>
          <w:lang w:val="pt-BR"/>
        </w:rPr>
        <w:t>Distribuição Pública</w:t>
      </w:r>
      <w:bookmarkEnd w:id="3"/>
      <w:r w:rsidR="00816977">
        <w:rPr>
          <w:rFonts w:ascii="Tahoma" w:hAnsi="Tahoma" w:cs="Tahoma"/>
          <w:lang w:val="pt-BR"/>
        </w:rPr>
        <w:t xml:space="preserve"> da Oferta,</w:t>
      </w:r>
      <w:bookmarkEnd w:id="4"/>
      <w:r w:rsidR="00816977" w:rsidRPr="009151BF">
        <w:rPr>
          <w:rFonts w:ascii="Tahoma" w:hAnsi="Tahoma" w:cs="Tahoma"/>
          <w:lang w:val="pt-BR"/>
        </w:rPr>
        <w:t xml:space="preserve"> composta por </w:t>
      </w:r>
      <w:r w:rsidR="003B0B9D">
        <w:rPr>
          <w:rFonts w:ascii="Tahoma" w:hAnsi="Tahoma" w:cs="Tahoma"/>
          <w:b/>
          <w:bCs/>
          <w:lang w:val="pt-BR"/>
        </w:rPr>
        <w:t xml:space="preserve">38.500 </w:t>
      </w:r>
      <w:r w:rsidR="00816977" w:rsidRPr="009151BF">
        <w:rPr>
          <w:rFonts w:ascii="Tahoma" w:hAnsi="Tahoma" w:cs="Tahoma"/>
          <w:lang w:val="pt-BR"/>
        </w:rPr>
        <w:t>(</w:t>
      </w:r>
      <w:r w:rsidR="003B0B9D">
        <w:rPr>
          <w:rFonts w:ascii="Tahoma" w:hAnsi="Tahoma" w:cs="Tahoma"/>
          <w:b/>
          <w:bCs/>
          <w:lang w:val="pt-BR"/>
        </w:rPr>
        <w:t>trinta e oito mil e quinhentos</w:t>
      </w:r>
      <w:r w:rsidR="00816977" w:rsidRPr="009151BF">
        <w:rPr>
          <w:rFonts w:ascii="Tahoma" w:hAnsi="Tahoma" w:cs="Tahoma"/>
          <w:lang w:val="pt-BR"/>
        </w:rPr>
        <w:t xml:space="preserve">) títulos de CRI, </w:t>
      </w:r>
      <w:r w:rsidR="00816977" w:rsidRPr="0057110B">
        <w:rPr>
          <w:rFonts w:ascii="Tahoma" w:hAnsi="Tahoma" w:cs="Tahoma"/>
          <w:lang w:val="pt-BR"/>
        </w:rPr>
        <w:t>todos nominativos e escriturais,</w:t>
      </w:r>
      <w:r w:rsidR="00816977" w:rsidRPr="009151BF">
        <w:rPr>
          <w:rFonts w:ascii="Tahoma" w:hAnsi="Tahoma" w:cs="Tahoma"/>
          <w:lang w:val="pt-BR"/>
        </w:rPr>
        <w:t xml:space="preserve"> com valor nominal unitário, na Data de </w:t>
      </w:r>
      <w:r w:rsidR="00816977" w:rsidRPr="009151BF">
        <w:rPr>
          <w:rFonts w:ascii="Tahoma" w:hAnsi="Tahoma" w:cs="Tahoma"/>
          <w:lang w:val="pt-BR"/>
        </w:rPr>
        <w:lastRenderedPageBreak/>
        <w:t>Emissão dos CRI, de R$</w:t>
      </w:r>
      <w:r w:rsidR="0057110B">
        <w:rPr>
          <w:rFonts w:ascii="Tahoma" w:hAnsi="Tahoma" w:cs="Tahoma"/>
          <w:lang w:val="pt-BR"/>
        </w:rPr>
        <w:t>1.000,00</w:t>
      </w:r>
      <w:r w:rsidR="00816977" w:rsidRPr="009151BF">
        <w:rPr>
          <w:rFonts w:ascii="Tahoma" w:hAnsi="Tahoma" w:cs="Tahoma"/>
          <w:lang w:val="pt-BR"/>
        </w:rPr>
        <w:t xml:space="preserve"> (</w:t>
      </w:r>
      <w:r w:rsidR="0057110B">
        <w:rPr>
          <w:rFonts w:ascii="Tahoma" w:hAnsi="Tahoma" w:cs="Tahoma"/>
          <w:lang w:val="pt-BR"/>
        </w:rPr>
        <w:t>mil reais</w:t>
      </w:r>
      <w:r w:rsidR="00816977" w:rsidRPr="009151BF">
        <w:rPr>
          <w:rFonts w:ascii="Tahoma" w:hAnsi="Tahoma" w:cs="Tahoma"/>
          <w:lang w:val="pt-BR"/>
        </w:rPr>
        <w:t>) (“</w:t>
      </w:r>
      <w:r w:rsidR="00816977" w:rsidRPr="009151BF">
        <w:rPr>
          <w:rFonts w:ascii="Tahoma" w:hAnsi="Tahoma" w:cs="Tahoma"/>
          <w:u w:val="single"/>
          <w:lang w:val="pt-BR"/>
        </w:rPr>
        <w:t>Valor Nominal Unitário</w:t>
      </w:r>
      <w:r w:rsidR="00816977" w:rsidRPr="009151BF">
        <w:rPr>
          <w:rFonts w:ascii="Tahoma" w:hAnsi="Tahoma" w:cs="Tahoma"/>
          <w:lang w:val="pt-BR"/>
        </w:rPr>
        <w:t>”), perfazendo o montante total de R$</w:t>
      </w:r>
      <w:r w:rsidR="003B0B9D">
        <w:rPr>
          <w:rFonts w:ascii="Tahoma" w:hAnsi="Tahoma" w:cs="Tahoma"/>
          <w:lang w:val="pt-BR"/>
        </w:rPr>
        <w:t xml:space="preserve"> 38.500.000,00</w:t>
      </w:r>
      <w:r w:rsidR="00816977" w:rsidRPr="009151BF">
        <w:rPr>
          <w:rFonts w:ascii="Tahoma" w:hAnsi="Tahoma" w:cs="Tahoma"/>
          <w:lang w:val="pt-BR"/>
        </w:rPr>
        <w:t xml:space="preserve"> (</w:t>
      </w:r>
      <w:r w:rsidR="003B0B9D">
        <w:rPr>
          <w:rFonts w:ascii="Tahoma" w:hAnsi="Tahoma" w:cs="Tahoma"/>
          <w:lang w:val="pt-BR"/>
        </w:rPr>
        <w:t>trinta e oito milhões e quinhentos reais</w:t>
      </w:r>
      <w:r w:rsidR="00816977" w:rsidRPr="009151BF">
        <w:rPr>
          <w:rFonts w:ascii="Tahoma" w:hAnsi="Tahoma" w:cs="Tahoma"/>
          <w:lang w:val="pt-BR"/>
        </w:rPr>
        <w:t>) (“</w:t>
      </w:r>
      <w:r w:rsidR="00816977" w:rsidRPr="009151BF">
        <w:rPr>
          <w:rFonts w:ascii="Tahoma" w:hAnsi="Tahoma" w:cs="Tahoma"/>
          <w:u w:val="single"/>
          <w:lang w:val="pt-BR"/>
        </w:rPr>
        <w:t>Emissão</w:t>
      </w:r>
      <w:r w:rsidR="00816977" w:rsidRPr="009151BF">
        <w:rPr>
          <w:rFonts w:ascii="Tahoma" w:hAnsi="Tahoma" w:cs="Tahoma"/>
          <w:lang w:val="pt-BR"/>
        </w:rPr>
        <w:t>”), a ser realizada em conformidade com a Resolução CVM 160 e demais leis e regulamentações aplicáveis</w:t>
      </w:r>
      <w:r w:rsidR="00E75EE0" w:rsidRPr="00354335">
        <w:rPr>
          <w:rFonts w:ascii="Tahoma" w:hAnsi="Tahoma" w:cs="Tahoma"/>
          <w:lang w:val="pt-BR"/>
        </w:rPr>
        <w:t>.</w:t>
      </w:r>
    </w:p>
    <w:p w14:paraId="2F5D9D11" w14:textId="77777777" w:rsidR="00655F3C" w:rsidRPr="00F26EB2" w:rsidRDefault="00655F3C" w:rsidP="00F26EB2">
      <w:pPr>
        <w:pStyle w:val="PargrafodaLista"/>
        <w:widowControl/>
        <w:ind w:left="0" w:right="0"/>
        <w:contextualSpacing/>
        <w:rPr>
          <w:rFonts w:ascii="Tahoma" w:hAnsi="Tahoma" w:cs="Tahoma"/>
          <w:highlight w:val="green"/>
          <w:lang w:val="pt-BR"/>
        </w:rPr>
      </w:pPr>
    </w:p>
    <w:p w14:paraId="295880EB" w14:textId="666A8C35" w:rsidR="00102F05" w:rsidRDefault="008C268C" w:rsidP="008C268C">
      <w:pPr>
        <w:pStyle w:val="PargrafodaLista"/>
        <w:widowControl/>
        <w:ind w:left="0" w:right="0"/>
        <w:contextualSpacing/>
        <w:rPr>
          <w:rFonts w:ascii="Tahoma" w:hAnsi="Tahoma" w:cs="Tahoma"/>
          <w:b/>
          <w:bCs/>
          <w:lang w:val="pt-BR"/>
        </w:rPr>
      </w:pPr>
      <w:bookmarkStart w:id="5" w:name="_Hlk114084568"/>
      <w:r w:rsidRPr="00F26EB2">
        <w:rPr>
          <w:rFonts w:ascii="Tahoma" w:hAnsi="Tahoma" w:cs="Tahoma"/>
          <w:b/>
          <w:bCs/>
          <w:lang w:val="pt-BR"/>
        </w:rPr>
        <w:t>CRONOGRAMA DA OFERTA</w:t>
      </w:r>
    </w:p>
    <w:p w14:paraId="39E49EFB" w14:textId="08D7AFF0" w:rsidR="00BE6F51" w:rsidRDefault="00BE6F51" w:rsidP="008C268C">
      <w:pPr>
        <w:pStyle w:val="PargrafodaLista"/>
        <w:widowControl/>
        <w:ind w:left="0" w:right="0"/>
        <w:contextualSpacing/>
        <w:rPr>
          <w:rFonts w:ascii="Tahoma" w:hAnsi="Tahoma" w:cs="Tahoma"/>
          <w:b/>
          <w:bCs/>
          <w:lang w:val="pt-BR"/>
        </w:rPr>
      </w:pPr>
    </w:p>
    <w:p w14:paraId="5585338C" w14:textId="42A37B6A" w:rsidR="00BE6F51" w:rsidRPr="00F26EB2" w:rsidRDefault="00BE6F51" w:rsidP="00F26EB2">
      <w:pPr>
        <w:contextualSpacing/>
        <w:jc w:val="both"/>
        <w:rPr>
          <w:rFonts w:ascii="Tahoma" w:hAnsi="Tahoma" w:cs="Tahoma"/>
          <w:sz w:val="22"/>
          <w:szCs w:val="22"/>
        </w:rPr>
      </w:pPr>
      <w:r w:rsidRPr="00F26EB2">
        <w:rPr>
          <w:rFonts w:ascii="Tahoma" w:hAnsi="Tahoma" w:cs="Tahoma"/>
          <w:sz w:val="22"/>
          <w:szCs w:val="22"/>
        </w:rPr>
        <w:t>Segue, abaixo, um cronograma indicativo dos principais eventos da Oferta:</w:t>
      </w:r>
    </w:p>
    <w:p w14:paraId="049A9FF4" w14:textId="77777777" w:rsidR="00E64DE1" w:rsidRDefault="00E64DE1" w:rsidP="00F26EB2">
      <w:pPr>
        <w:pStyle w:val="PargrafodaLista"/>
        <w:widowControl/>
        <w:ind w:left="0" w:right="0"/>
        <w:contextualSpacing/>
        <w:rPr>
          <w:rFonts w:ascii="Tahoma" w:hAnsi="Tahoma" w:cs="Tahoma"/>
          <w:highlight w:val="green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58"/>
        <w:gridCol w:w="1837"/>
      </w:tblGrid>
      <w:tr w:rsidR="008B1AD3" w14:paraId="63AB77F6" w14:textId="77777777" w:rsidTr="00F26EB2">
        <w:tc>
          <w:tcPr>
            <w:tcW w:w="6658" w:type="dxa"/>
          </w:tcPr>
          <w:p w14:paraId="1C96674D" w14:textId="5E6F34EF" w:rsidR="008B1AD3" w:rsidRPr="0057110B" w:rsidRDefault="008B1AD3" w:rsidP="00E64DE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57110B">
              <w:rPr>
                <w:rFonts w:ascii="Tahoma" w:hAnsi="Tahoma" w:cs="Tahoma"/>
                <w:b/>
                <w:bCs/>
                <w:sz w:val="22"/>
                <w:szCs w:val="22"/>
              </w:rPr>
              <w:t>Evento</w:t>
            </w:r>
          </w:p>
        </w:tc>
        <w:tc>
          <w:tcPr>
            <w:tcW w:w="1837" w:type="dxa"/>
          </w:tcPr>
          <w:p w14:paraId="5105B988" w14:textId="669DE0BB" w:rsidR="008B1AD3" w:rsidRPr="0057110B" w:rsidRDefault="008B1AD3" w:rsidP="00E64DE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57110B">
              <w:rPr>
                <w:rFonts w:ascii="Tahoma" w:hAnsi="Tahoma" w:cs="Tahoma"/>
                <w:b/>
                <w:bCs/>
                <w:sz w:val="22"/>
                <w:szCs w:val="22"/>
              </w:rPr>
              <w:t>Data Prevista</w:t>
            </w:r>
          </w:p>
        </w:tc>
      </w:tr>
      <w:tr w:rsidR="00B56BA4" w14:paraId="4A4FBE4B" w14:textId="77777777" w:rsidTr="00CF66D1">
        <w:tc>
          <w:tcPr>
            <w:tcW w:w="6658" w:type="dxa"/>
            <w:shd w:val="clear" w:color="auto" w:fill="auto"/>
          </w:tcPr>
          <w:p w14:paraId="23B42A89" w14:textId="149C5B5C" w:rsidR="00B56BA4" w:rsidRPr="0057110B" w:rsidRDefault="00B56BA4" w:rsidP="00B56BA4">
            <w:pPr>
              <w:rPr>
                <w:rFonts w:ascii="Tahoma" w:hAnsi="Tahoma" w:cs="Tahoma"/>
                <w:sz w:val="22"/>
                <w:szCs w:val="22"/>
              </w:rPr>
            </w:pPr>
            <w:r w:rsidRPr="0057110B">
              <w:rPr>
                <w:rFonts w:ascii="Tahoma" w:hAnsi="Tahoma" w:cs="Tahoma"/>
                <w:sz w:val="22"/>
                <w:szCs w:val="22"/>
              </w:rPr>
              <w:t>Data de Início da Oferta</w:t>
            </w:r>
          </w:p>
        </w:tc>
        <w:tc>
          <w:tcPr>
            <w:tcW w:w="1837" w:type="dxa"/>
            <w:shd w:val="clear" w:color="auto" w:fill="auto"/>
          </w:tcPr>
          <w:p w14:paraId="51D09778" w14:textId="4E49235D" w:rsidR="00B56BA4" w:rsidRPr="0057110B" w:rsidRDefault="003B0B9D" w:rsidP="00B56BA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09/07/2024</w:t>
            </w:r>
          </w:p>
        </w:tc>
      </w:tr>
      <w:tr w:rsidR="00B56BA4" w14:paraId="6295E7ED" w14:textId="77777777" w:rsidTr="00CF66D1">
        <w:tc>
          <w:tcPr>
            <w:tcW w:w="6658" w:type="dxa"/>
            <w:shd w:val="clear" w:color="auto" w:fill="auto"/>
          </w:tcPr>
          <w:p w14:paraId="11CFC4DD" w14:textId="1BED4F6E" w:rsidR="00B56BA4" w:rsidRPr="0057110B" w:rsidRDefault="00B56BA4" w:rsidP="00B56BA4">
            <w:pPr>
              <w:rPr>
                <w:rFonts w:ascii="Tahoma" w:hAnsi="Tahoma" w:cs="Tahoma"/>
                <w:sz w:val="22"/>
                <w:szCs w:val="22"/>
              </w:rPr>
            </w:pPr>
            <w:r w:rsidRPr="0057110B">
              <w:rPr>
                <w:rFonts w:ascii="Tahoma" w:hAnsi="Tahoma" w:cs="Tahoma"/>
                <w:sz w:val="22"/>
                <w:szCs w:val="22"/>
              </w:rPr>
              <w:t xml:space="preserve">Data Final de Manifestação de Interesse na Oferta ou de Revogação de Manifestação de Interesse na Oferta </w:t>
            </w:r>
          </w:p>
        </w:tc>
        <w:tc>
          <w:tcPr>
            <w:tcW w:w="1837" w:type="dxa"/>
            <w:shd w:val="clear" w:color="auto" w:fill="auto"/>
          </w:tcPr>
          <w:p w14:paraId="6ABFFE91" w14:textId="2359757D" w:rsidR="00B56BA4" w:rsidRPr="0057110B" w:rsidRDefault="003B0B9D" w:rsidP="00B56BA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05/01/2025</w:t>
            </w:r>
          </w:p>
        </w:tc>
      </w:tr>
      <w:tr w:rsidR="00B56BA4" w:rsidRPr="0057110B" w14:paraId="0428372B" w14:textId="77777777" w:rsidTr="00CF66D1">
        <w:tc>
          <w:tcPr>
            <w:tcW w:w="6658" w:type="dxa"/>
            <w:shd w:val="clear" w:color="auto" w:fill="auto"/>
          </w:tcPr>
          <w:p w14:paraId="61436CF2" w14:textId="5AF8D8A0" w:rsidR="00B56BA4" w:rsidRPr="0057110B" w:rsidRDefault="00B56BA4" w:rsidP="00B56BA4">
            <w:pPr>
              <w:rPr>
                <w:rFonts w:ascii="Tahoma" w:hAnsi="Tahoma" w:cs="Tahoma"/>
                <w:sz w:val="22"/>
                <w:szCs w:val="22"/>
              </w:rPr>
            </w:pPr>
            <w:r w:rsidRPr="0057110B">
              <w:rPr>
                <w:rFonts w:ascii="Tahoma" w:hAnsi="Tahoma" w:cs="Tahoma"/>
                <w:sz w:val="22"/>
                <w:szCs w:val="22"/>
              </w:rPr>
              <w:t>Data Final de Subscrição da Oferta</w:t>
            </w:r>
          </w:p>
        </w:tc>
        <w:tc>
          <w:tcPr>
            <w:tcW w:w="1837" w:type="dxa"/>
            <w:shd w:val="clear" w:color="auto" w:fill="auto"/>
          </w:tcPr>
          <w:p w14:paraId="72B77C4B" w14:textId="06B20A1E" w:rsidR="00B56BA4" w:rsidRPr="0057110B" w:rsidRDefault="003B0B9D" w:rsidP="003B0B9D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</w:t>
            </w:r>
            <w:r>
              <w:rPr>
                <w:rFonts w:ascii="Tahoma" w:hAnsi="Tahoma" w:cs="Tahoma"/>
                <w:sz w:val="22"/>
                <w:szCs w:val="22"/>
              </w:rPr>
              <w:t>05/01/2025</w:t>
            </w:r>
          </w:p>
        </w:tc>
      </w:tr>
      <w:tr w:rsidR="00B56BA4" w:rsidRPr="0057110B" w14:paraId="2EA3E6BD" w14:textId="77777777" w:rsidTr="00CF66D1">
        <w:tc>
          <w:tcPr>
            <w:tcW w:w="6658" w:type="dxa"/>
            <w:shd w:val="clear" w:color="auto" w:fill="auto"/>
          </w:tcPr>
          <w:p w14:paraId="55A0788A" w14:textId="587CC0EC" w:rsidR="00B56BA4" w:rsidRPr="0057110B" w:rsidRDefault="00B56BA4" w:rsidP="00B56BA4">
            <w:pPr>
              <w:rPr>
                <w:rFonts w:ascii="Tahoma" w:hAnsi="Tahoma" w:cs="Tahoma"/>
                <w:sz w:val="22"/>
                <w:szCs w:val="22"/>
              </w:rPr>
            </w:pPr>
            <w:r w:rsidRPr="0057110B">
              <w:rPr>
                <w:rFonts w:ascii="Tahoma" w:hAnsi="Tahoma" w:cs="Tahoma"/>
                <w:sz w:val="22"/>
                <w:szCs w:val="22"/>
              </w:rPr>
              <w:t>Data Final de Liquidação da Oferta</w:t>
            </w:r>
          </w:p>
        </w:tc>
        <w:tc>
          <w:tcPr>
            <w:tcW w:w="1837" w:type="dxa"/>
            <w:shd w:val="clear" w:color="auto" w:fill="auto"/>
          </w:tcPr>
          <w:p w14:paraId="083D3195" w14:textId="7D31FEA2" w:rsidR="00B56BA4" w:rsidRDefault="003B0B9D" w:rsidP="00B56BA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05/01/2025</w:t>
            </w:r>
          </w:p>
        </w:tc>
      </w:tr>
      <w:tr w:rsidR="00B56BA4" w:rsidRPr="0057110B" w14:paraId="0D355B6F" w14:textId="77777777" w:rsidTr="00CF66D1">
        <w:tc>
          <w:tcPr>
            <w:tcW w:w="6658" w:type="dxa"/>
            <w:shd w:val="clear" w:color="auto" w:fill="auto"/>
          </w:tcPr>
          <w:p w14:paraId="70442C11" w14:textId="0DBC4FA2" w:rsidR="00B56BA4" w:rsidRPr="0057110B" w:rsidRDefault="00B56BA4" w:rsidP="00B56BA4">
            <w:pPr>
              <w:rPr>
                <w:rFonts w:ascii="Tahoma" w:hAnsi="Tahoma" w:cs="Tahoma"/>
                <w:sz w:val="22"/>
                <w:szCs w:val="22"/>
              </w:rPr>
            </w:pPr>
            <w:r w:rsidRPr="00FB3641">
              <w:rPr>
                <w:rFonts w:ascii="Tahoma" w:hAnsi="Tahoma" w:cs="Tahoma"/>
                <w:sz w:val="22"/>
                <w:szCs w:val="22"/>
              </w:rPr>
              <w:t>Data Máxima de Divulgação do Comunicado ao Mercado de Encerramento da Oferta</w:t>
            </w:r>
          </w:p>
        </w:tc>
        <w:tc>
          <w:tcPr>
            <w:tcW w:w="1837" w:type="dxa"/>
            <w:shd w:val="clear" w:color="auto" w:fill="auto"/>
          </w:tcPr>
          <w:p w14:paraId="025B8CCE" w14:textId="2CB84541" w:rsidR="00B56BA4" w:rsidRPr="0057110B" w:rsidRDefault="003B0B9D" w:rsidP="00B56BA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05/01/2025</w:t>
            </w:r>
          </w:p>
        </w:tc>
      </w:tr>
    </w:tbl>
    <w:p w14:paraId="17C14926" w14:textId="79844E49" w:rsidR="002266EF" w:rsidRDefault="002266EF" w:rsidP="002266EF">
      <w:pPr>
        <w:pStyle w:val="PargrafodaLista"/>
        <w:widowControl/>
        <w:ind w:left="0" w:right="0"/>
        <w:contextualSpacing/>
        <w:rPr>
          <w:rFonts w:ascii="Tahoma" w:hAnsi="Tahoma" w:cs="Tahoma"/>
          <w:lang w:val="pt-BR"/>
        </w:rPr>
      </w:pPr>
    </w:p>
    <w:p w14:paraId="63BC3569" w14:textId="73DD6C9D" w:rsidR="00B10B92" w:rsidRPr="00F26EB2" w:rsidRDefault="00B10B92" w:rsidP="002266EF">
      <w:pPr>
        <w:pStyle w:val="PargrafodaLista"/>
        <w:widowControl/>
        <w:ind w:left="0" w:right="0"/>
        <w:contextualSpacing/>
        <w:rPr>
          <w:rFonts w:ascii="Tahoma" w:hAnsi="Tahoma" w:cs="Tahoma"/>
          <w:b/>
          <w:bCs/>
          <w:lang w:val="pt-BR"/>
        </w:rPr>
      </w:pPr>
      <w:r>
        <w:rPr>
          <w:rFonts w:ascii="Tahoma" w:hAnsi="Tahoma" w:cs="Tahoma"/>
          <w:b/>
          <w:bCs/>
          <w:lang w:val="pt-BR"/>
        </w:rPr>
        <w:t>INFORMAÇÕES ADICIONAIS</w:t>
      </w:r>
    </w:p>
    <w:p w14:paraId="17A7A2F6" w14:textId="77777777" w:rsidR="00B10B92" w:rsidRPr="00F26EB2" w:rsidRDefault="00B10B92" w:rsidP="00F26EB2">
      <w:pPr>
        <w:pStyle w:val="PargrafodaLista"/>
        <w:widowControl/>
        <w:ind w:left="0" w:right="0"/>
        <w:contextualSpacing/>
        <w:rPr>
          <w:rFonts w:ascii="Tahoma" w:hAnsi="Tahoma" w:cs="Tahoma"/>
          <w:lang w:val="pt-BR"/>
        </w:rPr>
      </w:pPr>
    </w:p>
    <w:p w14:paraId="7FE15B6F" w14:textId="795893EF" w:rsidR="00102F05" w:rsidRPr="00F26EB2" w:rsidRDefault="00BE7D4B" w:rsidP="00F26EB2">
      <w:pPr>
        <w:pStyle w:val="PargrafodaLista"/>
        <w:widowControl/>
        <w:ind w:left="0" w:right="0"/>
        <w:contextualSpacing/>
        <w:rPr>
          <w:rFonts w:ascii="Tahoma" w:hAnsi="Tahoma" w:cs="Tahoma"/>
          <w:color w:val="FF0000"/>
          <w:highlight w:val="magenta"/>
          <w:lang w:val="pt-BR"/>
        </w:rPr>
      </w:pPr>
      <w:r w:rsidRPr="006D0E68">
        <w:rPr>
          <w:rFonts w:ascii="Tahoma" w:hAnsi="Tahoma" w:cs="Tahoma"/>
          <w:lang w:val="pt-BR"/>
        </w:rPr>
        <w:lastRenderedPageBreak/>
        <w:t>Nos termos do artigo 59, § 3º, inciso VII, da Resolução CVM 160, f</w:t>
      </w:r>
      <w:r w:rsidR="00044B1A" w:rsidRPr="006D0E68">
        <w:rPr>
          <w:rFonts w:ascii="Tahoma" w:hAnsi="Tahoma" w:cs="Tahoma"/>
          <w:lang w:val="pt-BR"/>
        </w:rPr>
        <w:t>oi dispensada divulgação de um prospecto para a realização desta oferta</w:t>
      </w:r>
      <w:r w:rsidR="00052477" w:rsidRPr="006D0E68">
        <w:rPr>
          <w:rFonts w:ascii="Tahoma" w:hAnsi="Tahoma" w:cs="Tahoma"/>
          <w:lang w:val="pt-BR"/>
        </w:rPr>
        <w:t>.</w:t>
      </w:r>
      <w:r w:rsidR="008F1E68">
        <w:rPr>
          <w:rFonts w:ascii="Tahoma" w:hAnsi="Tahoma" w:cs="Tahoma"/>
          <w:lang w:val="pt-BR"/>
        </w:rPr>
        <w:t xml:space="preserve"> </w:t>
      </w:r>
    </w:p>
    <w:p w14:paraId="41E31C76" w14:textId="57185FA5" w:rsidR="00B773AF" w:rsidRPr="00132412" w:rsidRDefault="00B773AF" w:rsidP="00F26EB2">
      <w:pPr>
        <w:contextualSpacing/>
        <w:jc w:val="both"/>
        <w:rPr>
          <w:rFonts w:ascii="Tahoma" w:hAnsi="Tahoma" w:cs="Tahoma"/>
          <w:b/>
          <w:bCs/>
          <w:smallCaps/>
          <w:sz w:val="22"/>
          <w:szCs w:val="22"/>
          <w:highlight w:val="magenta"/>
        </w:rPr>
      </w:pPr>
    </w:p>
    <w:p w14:paraId="2F0786D8" w14:textId="68BC168D" w:rsidR="00132412" w:rsidRPr="00AB63B4" w:rsidRDefault="00132412" w:rsidP="00F26EB2">
      <w:pPr>
        <w:contextualSpacing/>
        <w:jc w:val="both"/>
        <w:rPr>
          <w:rFonts w:ascii="Tahoma" w:hAnsi="Tahoma" w:cs="Tahoma"/>
          <w:sz w:val="22"/>
          <w:szCs w:val="22"/>
        </w:rPr>
      </w:pPr>
      <w:r w:rsidRPr="00AB63B4">
        <w:rPr>
          <w:rFonts w:ascii="Tahoma" w:hAnsi="Tahoma" w:cs="Tahoma"/>
          <w:sz w:val="22"/>
          <w:szCs w:val="22"/>
        </w:rPr>
        <w:t>Para consulta a respeito da distribuição junto à CVM:</w:t>
      </w:r>
    </w:p>
    <w:p w14:paraId="64D761C5" w14:textId="382F8756" w:rsidR="00132412" w:rsidRDefault="00132412" w:rsidP="00F26EB2">
      <w:pPr>
        <w:contextualSpacing/>
        <w:jc w:val="both"/>
        <w:rPr>
          <w:rFonts w:ascii="Tahoma" w:hAnsi="Tahoma" w:cs="Tahoma"/>
          <w:sz w:val="22"/>
          <w:szCs w:val="22"/>
          <w:highlight w:val="yellow"/>
        </w:rPr>
      </w:pPr>
    </w:p>
    <w:p w14:paraId="3AD3FF13" w14:textId="77777777" w:rsidR="00132412" w:rsidRPr="00F26EB2" w:rsidRDefault="00132412" w:rsidP="00132412">
      <w:pPr>
        <w:contextualSpacing/>
        <w:rPr>
          <w:rFonts w:ascii="Tahoma" w:hAnsi="Tahoma" w:cs="Tahoma"/>
          <w:b/>
          <w:bCs/>
          <w:sz w:val="22"/>
          <w:szCs w:val="22"/>
        </w:rPr>
      </w:pPr>
      <w:r w:rsidRPr="00F26EB2">
        <w:rPr>
          <w:rFonts w:ascii="Tahoma" w:hAnsi="Tahoma" w:cs="Tahoma"/>
          <w:b/>
          <w:bCs/>
          <w:sz w:val="22"/>
          <w:szCs w:val="22"/>
        </w:rPr>
        <w:t>COMISSÃO DE VALORES MOBILIÁRIOS - CVM</w:t>
      </w:r>
    </w:p>
    <w:p w14:paraId="71ED5CDB" w14:textId="77777777" w:rsidR="00132412" w:rsidRPr="00F26EB2" w:rsidRDefault="00132412" w:rsidP="00132412">
      <w:pPr>
        <w:contextualSpacing/>
        <w:rPr>
          <w:rFonts w:ascii="Tahoma" w:hAnsi="Tahoma" w:cs="Tahoma"/>
          <w:sz w:val="22"/>
          <w:szCs w:val="22"/>
        </w:rPr>
      </w:pPr>
      <w:r w:rsidRPr="00F26EB2">
        <w:rPr>
          <w:rFonts w:ascii="Tahoma" w:hAnsi="Tahoma" w:cs="Tahoma"/>
          <w:sz w:val="22"/>
          <w:szCs w:val="22"/>
        </w:rPr>
        <w:t>Rua Sete de Setembro, n</w:t>
      </w:r>
      <w:r>
        <w:rPr>
          <w:rFonts w:ascii="Tahoma" w:hAnsi="Tahoma" w:cs="Tahoma"/>
          <w:sz w:val="22"/>
          <w:szCs w:val="22"/>
        </w:rPr>
        <w:t>.</w:t>
      </w:r>
      <w:r w:rsidRPr="00F26EB2">
        <w:rPr>
          <w:rFonts w:ascii="Tahoma" w:hAnsi="Tahoma" w:cs="Tahoma"/>
          <w:sz w:val="22"/>
          <w:szCs w:val="22"/>
        </w:rPr>
        <w:t>º 111, 5º andar, Rio de Janeiro - RJ</w:t>
      </w:r>
    </w:p>
    <w:p w14:paraId="3A103F69" w14:textId="77777777" w:rsidR="00132412" w:rsidRPr="00F26EB2" w:rsidRDefault="00132412" w:rsidP="00132412">
      <w:pPr>
        <w:contextualSpacing/>
        <w:rPr>
          <w:rFonts w:ascii="Tahoma" w:hAnsi="Tahoma" w:cs="Tahoma"/>
          <w:sz w:val="22"/>
          <w:szCs w:val="22"/>
        </w:rPr>
      </w:pPr>
      <w:r w:rsidRPr="00F26EB2">
        <w:rPr>
          <w:rFonts w:ascii="Tahoma" w:hAnsi="Tahoma" w:cs="Tahoma"/>
          <w:sz w:val="22"/>
          <w:szCs w:val="22"/>
        </w:rPr>
        <w:t>Rua Cincinato Braga, n</w:t>
      </w:r>
      <w:r>
        <w:rPr>
          <w:rFonts w:ascii="Tahoma" w:hAnsi="Tahoma" w:cs="Tahoma"/>
          <w:sz w:val="22"/>
          <w:szCs w:val="22"/>
        </w:rPr>
        <w:t>.</w:t>
      </w:r>
      <w:r w:rsidRPr="00F26EB2">
        <w:rPr>
          <w:rFonts w:ascii="Tahoma" w:hAnsi="Tahoma" w:cs="Tahoma"/>
          <w:sz w:val="22"/>
          <w:szCs w:val="22"/>
        </w:rPr>
        <w:t>º 340, 2º, 3º e 4º andares, São Paulo - SP</w:t>
      </w:r>
    </w:p>
    <w:p w14:paraId="1267CAB5" w14:textId="1C5D70BE" w:rsidR="00132412" w:rsidRPr="00132412" w:rsidRDefault="003B0B9D" w:rsidP="00132412">
      <w:pPr>
        <w:contextualSpacing/>
        <w:jc w:val="both"/>
        <w:rPr>
          <w:rFonts w:ascii="Tahoma" w:hAnsi="Tahoma" w:cs="Tahoma"/>
          <w:b/>
          <w:bCs/>
          <w:smallCaps/>
          <w:sz w:val="22"/>
          <w:szCs w:val="22"/>
          <w:highlight w:val="magenta"/>
        </w:rPr>
      </w:pPr>
      <w:hyperlink r:id="rId8" w:history="1">
        <w:r w:rsidR="00132412" w:rsidRPr="00F26EB2">
          <w:rPr>
            <w:rStyle w:val="Hyperlink"/>
            <w:rFonts w:ascii="Tahoma" w:hAnsi="Tahoma" w:cs="Tahoma"/>
            <w:sz w:val="22"/>
            <w:szCs w:val="22"/>
          </w:rPr>
          <w:t>www.cvm.gov.br</w:t>
        </w:r>
      </w:hyperlink>
    </w:p>
    <w:p w14:paraId="2E178674" w14:textId="77777777" w:rsidR="00132412" w:rsidRPr="003E3D2A" w:rsidRDefault="00132412" w:rsidP="00F26EB2">
      <w:pPr>
        <w:contextualSpacing/>
        <w:jc w:val="both"/>
        <w:rPr>
          <w:rFonts w:ascii="Tahoma" w:hAnsi="Tahoma" w:cs="Tahoma"/>
          <w:b/>
          <w:bCs/>
          <w:smallCaps/>
          <w:sz w:val="22"/>
          <w:szCs w:val="22"/>
          <w:highlight w:val="magenta"/>
        </w:rPr>
      </w:pPr>
    </w:p>
    <w:bookmarkEnd w:id="5"/>
    <w:p w14:paraId="4F20ECF7" w14:textId="117B8AE0" w:rsidR="00F42E40" w:rsidRPr="00F42E40" w:rsidRDefault="00F42E40" w:rsidP="00F26EB2">
      <w:pPr>
        <w:contextualSpacing/>
        <w:jc w:val="both"/>
        <w:rPr>
          <w:rFonts w:ascii="Tahoma" w:hAnsi="Tahoma" w:cs="Tahoma"/>
          <w:b/>
          <w:bCs/>
          <w:color w:val="0D0409"/>
          <w:sz w:val="22"/>
          <w:szCs w:val="22"/>
        </w:rPr>
      </w:pPr>
      <w:r>
        <w:rPr>
          <w:rFonts w:ascii="Tahoma" w:hAnsi="Tahoma" w:cs="Tahoma"/>
          <w:b/>
          <w:bCs/>
          <w:color w:val="0D0409"/>
          <w:sz w:val="22"/>
          <w:szCs w:val="22"/>
        </w:rPr>
        <w:t>INFORMAÇÕES COMPLEMENTARES</w:t>
      </w:r>
    </w:p>
    <w:p w14:paraId="67905749" w14:textId="4B8B6E1E" w:rsidR="00F42E40" w:rsidRDefault="00F42E40" w:rsidP="00F26EB2">
      <w:pPr>
        <w:contextualSpacing/>
        <w:jc w:val="both"/>
        <w:rPr>
          <w:rFonts w:ascii="Tahoma" w:hAnsi="Tahoma" w:cs="Tahoma"/>
          <w:color w:val="0D0409"/>
          <w:sz w:val="22"/>
          <w:szCs w:val="22"/>
        </w:rPr>
      </w:pPr>
    </w:p>
    <w:p w14:paraId="3F0C5E53" w14:textId="223F0BD6" w:rsidR="00F42E40" w:rsidRPr="00F42E40" w:rsidRDefault="00F42E40" w:rsidP="00F42E40">
      <w:pPr>
        <w:spacing w:line="252" w:lineRule="auto"/>
        <w:jc w:val="both"/>
        <w:rPr>
          <w:rFonts w:ascii="Tahoma" w:hAnsi="Tahoma" w:cs="Tahoma"/>
          <w:sz w:val="22"/>
          <w:szCs w:val="22"/>
        </w:rPr>
      </w:pPr>
      <w:r w:rsidRPr="009151BF">
        <w:rPr>
          <w:rFonts w:ascii="Tahoma" w:hAnsi="Tahoma" w:cs="Tahoma"/>
          <w:sz w:val="22"/>
          <w:szCs w:val="22"/>
        </w:rPr>
        <w:t>Quaisquer comunicados relacionados à Oferta serão divulgados por meio de comunicado ao mercado ou fato relevante nas páginas eletrônicas da CVM (</w:t>
      </w:r>
      <w:hyperlink r:id="rId9" w:history="1">
        <w:r w:rsidRPr="009151BF">
          <w:rPr>
            <w:rStyle w:val="Hyperlink"/>
            <w:rFonts w:ascii="Tahoma" w:hAnsi="Tahoma" w:cs="Tahoma"/>
            <w:sz w:val="22"/>
            <w:szCs w:val="22"/>
          </w:rPr>
          <w:t>http://www.cvm.gov.br</w:t>
        </w:r>
      </w:hyperlink>
      <w:r w:rsidRPr="009151BF">
        <w:rPr>
          <w:rFonts w:ascii="Tahoma" w:hAnsi="Tahoma" w:cs="Tahoma"/>
          <w:sz w:val="22"/>
          <w:szCs w:val="22"/>
        </w:rPr>
        <w:t>), da B3 (</w:t>
      </w:r>
      <w:hyperlink r:id="rId10" w:history="1">
        <w:r w:rsidRPr="009151BF">
          <w:rPr>
            <w:rStyle w:val="Hyperlink"/>
            <w:rFonts w:ascii="Tahoma" w:hAnsi="Tahoma" w:cs="Tahoma"/>
            <w:sz w:val="22"/>
            <w:szCs w:val="22"/>
          </w:rPr>
          <w:t>http://www.b3.com.br</w:t>
        </w:r>
      </w:hyperlink>
      <w:r w:rsidRPr="009151BF">
        <w:rPr>
          <w:rFonts w:ascii="Tahoma" w:hAnsi="Tahoma" w:cs="Tahoma"/>
          <w:sz w:val="22"/>
          <w:szCs w:val="22"/>
        </w:rPr>
        <w:t>)</w:t>
      </w:r>
      <w:r w:rsidR="00995485">
        <w:rPr>
          <w:rFonts w:ascii="Tahoma" w:hAnsi="Tahoma" w:cs="Tahoma"/>
          <w:sz w:val="22"/>
          <w:szCs w:val="22"/>
        </w:rPr>
        <w:t>,</w:t>
      </w:r>
      <w:r w:rsidRPr="009151BF">
        <w:rPr>
          <w:rFonts w:ascii="Tahoma" w:hAnsi="Tahoma" w:cs="Tahoma"/>
          <w:sz w:val="22"/>
          <w:szCs w:val="22"/>
        </w:rPr>
        <w:t xml:space="preserve"> </w:t>
      </w:r>
      <w:r w:rsidR="00B70CC6">
        <w:rPr>
          <w:rFonts w:ascii="Tahoma" w:hAnsi="Tahoma" w:cs="Tahoma"/>
          <w:sz w:val="22"/>
          <w:szCs w:val="22"/>
        </w:rPr>
        <w:t>da Emissora</w:t>
      </w:r>
      <w:r w:rsidR="00F4320B" w:rsidRPr="009151BF">
        <w:rPr>
          <w:rFonts w:ascii="Tahoma" w:hAnsi="Tahoma" w:cs="Tahoma"/>
          <w:sz w:val="22"/>
          <w:szCs w:val="22"/>
        </w:rPr>
        <w:t xml:space="preserve"> </w:t>
      </w:r>
      <w:r w:rsidRPr="009151BF">
        <w:rPr>
          <w:rFonts w:ascii="Tahoma" w:hAnsi="Tahoma" w:cs="Tahoma"/>
          <w:sz w:val="22"/>
          <w:szCs w:val="22"/>
        </w:rPr>
        <w:t>(</w:t>
      </w:r>
      <w:r w:rsidR="0057110B" w:rsidRPr="0057110B">
        <w:rPr>
          <w:rStyle w:val="Hyperlink"/>
        </w:rPr>
        <w:t>http://www.habitasec.com.br</w:t>
      </w:r>
      <w:r w:rsidRPr="009151BF">
        <w:rPr>
          <w:rFonts w:ascii="Tahoma" w:hAnsi="Tahoma" w:cs="Tahoma"/>
          <w:sz w:val="22"/>
          <w:szCs w:val="22"/>
        </w:rPr>
        <w:t xml:space="preserve">). </w:t>
      </w:r>
    </w:p>
    <w:p w14:paraId="75D8F186" w14:textId="77777777" w:rsidR="00F42E40" w:rsidRDefault="00F42E40" w:rsidP="00F26EB2">
      <w:pPr>
        <w:contextualSpacing/>
        <w:jc w:val="both"/>
        <w:rPr>
          <w:rFonts w:ascii="Tahoma" w:hAnsi="Tahoma" w:cs="Tahoma"/>
          <w:color w:val="0D0409"/>
          <w:sz w:val="22"/>
          <w:szCs w:val="22"/>
        </w:rPr>
      </w:pPr>
    </w:p>
    <w:p w14:paraId="4841375E" w14:textId="6DBED278" w:rsidR="00B773AF" w:rsidRPr="003E3D2A" w:rsidRDefault="00B70CC6" w:rsidP="00F26EB2">
      <w:pPr>
        <w:contextualSpacing/>
        <w:jc w:val="both"/>
        <w:rPr>
          <w:rFonts w:ascii="Tahoma" w:hAnsi="Tahoma" w:cs="Tahoma"/>
          <w:b/>
          <w:bCs/>
          <w:smallCaps/>
          <w:sz w:val="22"/>
          <w:szCs w:val="22"/>
          <w:highlight w:val="magenta"/>
        </w:rPr>
      </w:pPr>
      <w:r>
        <w:rPr>
          <w:rFonts w:ascii="Tahoma" w:hAnsi="Tahoma" w:cs="Tahoma"/>
          <w:color w:val="0D0409"/>
          <w:sz w:val="22"/>
          <w:szCs w:val="22"/>
        </w:rPr>
        <w:t>A Emissora</w:t>
      </w:r>
      <w:r w:rsidR="00802231" w:rsidRPr="00F26EB2">
        <w:rPr>
          <w:rFonts w:ascii="Tahoma" w:hAnsi="Tahoma" w:cs="Tahoma"/>
          <w:color w:val="0D0409"/>
          <w:sz w:val="22"/>
          <w:szCs w:val="22"/>
        </w:rPr>
        <w:t xml:space="preserve"> </w:t>
      </w:r>
      <w:r w:rsidR="00B773AF" w:rsidRPr="00F26EB2">
        <w:rPr>
          <w:rFonts w:ascii="Tahoma" w:hAnsi="Tahoma" w:cs="Tahoma"/>
          <w:color w:val="0D0409"/>
          <w:sz w:val="22"/>
          <w:szCs w:val="22"/>
        </w:rPr>
        <w:t xml:space="preserve">permanece à </w:t>
      </w:r>
      <w:r w:rsidR="00B773AF" w:rsidRPr="00F26EB2">
        <w:rPr>
          <w:rFonts w:ascii="Tahoma" w:hAnsi="Tahoma" w:cs="Tahoma"/>
          <w:sz w:val="22"/>
          <w:szCs w:val="22"/>
        </w:rPr>
        <w:t>disposição para prestar quaisquer esclarecimentos adicionais que se façam</w:t>
      </w:r>
      <w:r w:rsidR="00B773AF" w:rsidRPr="00F26EB2">
        <w:rPr>
          <w:rFonts w:ascii="Tahoma" w:hAnsi="Tahoma" w:cs="Tahoma"/>
          <w:spacing w:val="1"/>
          <w:sz w:val="22"/>
          <w:szCs w:val="22"/>
        </w:rPr>
        <w:t xml:space="preserve"> </w:t>
      </w:r>
      <w:r w:rsidR="00B773AF" w:rsidRPr="00F26EB2">
        <w:rPr>
          <w:rFonts w:ascii="Tahoma" w:hAnsi="Tahoma" w:cs="Tahoma"/>
          <w:sz w:val="22"/>
          <w:szCs w:val="22"/>
        </w:rPr>
        <w:t>necessários.</w:t>
      </w:r>
    </w:p>
    <w:p w14:paraId="08F5DBA1" w14:textId="77777777" w:rsidR="00B773AF" w:rsidRPr="003E3D2A" w:rsidRDefault="00B773AF" w:rsidP="00F26EB2">
      <w:pPr>
        <w:contextualSpacing/>
        <w:jc w:val="center"/>
        <w:rPr>
          <w:rFonts w:ascii="Tahoma" w:hAnsi="Tahoma" w:cs="Tahoma"/>
          <w:sz w:val="22"/>
          <w:szCs w:val="22"/>
          <w:highlight w:val="magenta"/>
        </w:rPr>
      </w:pPr>
    </w:p>
    <w:p w14:paraId="47DA0275" w14:textId="70CC7BF8" w:rsidR="007C2FE8" w:rsidRDefault="007C2FE8" w:rsidP="007C2FE8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São Paulo</w:t>
      </w:r>
      <w:r w:rsidRPr="006B4558">
        <w:rPr>
          <w:rFonts w:ascii="Tahoma" w:hAnsi="Tahoma" w:cs="Tahoma"/>
        </w:rPr>
        <w:t xml:space="preserve">, </w:t>
      </w:r>
      <w:r w:rsidR="003B0B9D">
        <w:rPr>
          <w:rFonts w:ascii="Tahoma" w:hAnsi="Tahoma" w:cs="Tahoma"/>
          <w:b/>
          <w:bCs/>
          <w:sz w:val="22"/>
          <w:szCs w:val="22"/>
        </w:rPr>
        <w:t>09 de junho de 2024.</w:t>
      </w:r>
    </w:p>
    <w:p w14:paraId="119D232A" w14:textId="77777777" w:rsidR="007C2FE8" w:rsidRDefault="007C2FE8" w:rsidP="007C2FE8">
      <w:pPr>
        <w:jc w:val="center"/>
        <w:rPr>
          <w:rFonts w:ascii="Tahoma" w:hAnsi="Tahoma" w:cs="Tahoma"/>
        </w:rPr>
      </w:pPr>
    </w:p>
    <w:p w14:paraId="7B72E2A5" w14:textId="77777777" w:rsidR="008C37A2" w:rsidRDefault="008C37A2" w:rsidP="001D7779"/>
    <w:sectPr w:rsidR="008C37A2" w:rsidSect="00F26EB2">
      <w:headerReference w:type="default" r:id="rId11"/>
      <w:footerReference w:type="default" r:id="rId12"/>
      <w:pgSz w:w="11900" w:h="16840"/>
      <w:pgMar w:top="2127" w:right="1694" w:bottom="1440" w:left="170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B0852" w14:textId="77777777" w:rsidR="007D314A" w:rsidRDefault="007D314A" w:rsidP="008E6E24">
      <w:r>
        <w:separator/>
      </w:r>
    </w:p>
  </w:endnote>
  <w:endnote w:type="continuationSeparator" w:id="0">
    <w:p w14:paraId="7003AEE3" w14:textId="77777777" w:rsidR="007D314A" w:rsidRDefault="007D314A" w:rsidP="008E6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71895" w14:textId="77777777" w:rsidR="00EC702C" w:rsidRPr="003B276B" w:rsidRDefault="009B7FB6" w:rsidP="00B923DE">
    <w:pPr>
      <w:pStyle w:val="Rodap"/>
      <w:ind w:left="-993" w:right="-903"/>
      <w:jc w:val="center"/>
      <w:rPr>
        <w:rFonts w:ascii="Verdana" w:hAnsi="Verdana"/>
        <w:b/>
        <w:color w:val="866D4B"/>
        <w:sz w:val="18"/>
        <w:szCs w:val="20"/>
      </w:rPr>
    </w:pPr>
    <w:r>
      <w:rPr>
        <w:rFonts w:ascii="Verdana" w:hAnsi="Verdana"/>
        <w:b/>
        <w:noProof/>
        <w:color w:val="866D4B"/>
        <w:sz w:val="18"/>
        <w:szCs w:val="20"/>
      </w:rPr>
      <w:softHyphen/>
    </w:r>
    <w:r>
      <w:rPr>
        <w:rFonts w:ascii="Verdana" w:hAnsi="Verdana"/>
        <w:b/>
        <w:noProof/>
        <w:color w:val="866D4B"/>
        <w:sz w:val="18"/>
        <w:szCs w:val="20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79FE9" w14:textId="77777777" w:rsidR="007D314A" w:rsidRDefault="007D314A" w:rsidP="008E6E24">
      <w:r>
        <w:separator/>
      </w:r>
    </w:p>
  </w:footnote>
  <w:footnote w:type="continuationSeparator" w:id="0">
    <w:p w14:paraId="7E4B95ED" w14:textId="77777777" w:rsidR="007D314A" w:rsidRDefault="007D314A" w:rsidP="008E6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30DEC" w14:textId="21973D49" w:rsidR="00EC702C" w:rsidRDefault="00EC702C" w:rsidP="003B276B">
    <w:pPr>
      <w:pStyle w:val="Cabealho"/>
      <w:ind w:right="-1440"/>
    </w:pPr>
  </w:p>
  <w:p w14:paraId="4216E246" w14:textId="77777777" w:rsidR="007C2FE8" w:rsidRDefault="007C2FE8" w:rsidP="003B276B">
    <w:pPr>
      <w:pStyle w:val="Cabealho"/>
      <w:ind w:right="-1440"/>
    </w:pPr>
  </w:p>
  <w:p w14:paraId="618A010E" w14:textId="6EB230D2" w:rsidR="00EC702C" w:rsidRDefault="007C2FE8" w:rsidP="003B276B">
    <w:pPr>
      <w:pStyle w:val="Cabealho"/>
      <w:ind w:right="-1440"/>
    </w:pPr>
    <w:r>
      <w:rPr>
        <w:noProof/>
        <w:lang w:eastAsia="pt-BR"/>
      </w:rPr>
      <w:drawing>
        <wp:inline distT="0" distB="0" distL="0" distR="0" wp14:anchorId="4507D11D" wp14:editId="78A9B525">
          <wp:extent cx="2143353" cy="676245"/>
          <wp:effectExtent l="0" t="0" r="0" b="0"/>
          <wp:docPr id="4" name="Imagem 4" descr="Logotip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Logotipo&#10;&#10;Descrição gerada automaticamente com confiança mé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210" cy="683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576CA0" w14:textId="77777777" w:rsidR="00EC702C" w:rsidRDefault="00EC702C" w:rsidP="003B276B">
    <w:pPr>
      <w:pStyle w:val="Cabealho"/>
      <w:ind w:right="-1440"/>
    </w:pPr>
  </w:p>
  <w:p w14:paraId="048FB315" w14:textId="77777777" w:rsidR="00EC702C" w:rsidRDefault="00EC702C" w:rsidP="004A47A5">
    <w:pPr>
      <w:pStyle w:val="Cabealho"/>
      <w:tabs>
        <w:tab w:val="clear" w:pos="4680"/>
        <w:tab w:val="clear" w:pos="9360"/>
        <w:tab w:val="left" w:pos="4032"/>
      </w:tabs>
      <w:ind w:right="-1440"/>
    </w:pPr>
  </w:p>
  <w:p w14:paraId="17D5F0E4" w14:textId="77777777" w:rsidR="00EC702C" w:rsidRDefault="00EC702C" w:rsidP="003B276B">
    <w:pPr>
      <w:pStyle w:val="Cabealho"/>
      <w:ind w:righ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970410"/>
    <w:multiLevelType w:val="hybridMultilevel"/>
    <w:tmpl w:val="7A6E6570"/>
    <w:lvl w:ilvl="0" w:tplc="515C8D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1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07"/>
    <w:rsid w:val="000260B6"/>
    <w:rsid w:val="00044B1A"/>
    <w:rsid w:val="00052477"/>
    <w:rsid w:val="00073768"/>
    <w:rsid w:val="000A63BD"/>
    <w:rsid w:val="000B50E7"/>
    <w:rsid w:val="000C0B0C"/>
    <w:rsid w:val="000D4A28"/>
    <w:rsid w:val="00102F05"/>
    <w:rsid w:val="00115118"/>
    <w:rsid w:val="0012606D"/>
    <w:rsid w:val="00132412"/>
    <w:rsid w:val="00137C08"/>
    <w:rsid w:val="00160EA4"/>
    <w:rsid w:val="00187A53"/>
    <w:rsid w:val="001A3E35"/>
    <w:rsid w:val="001B4466"/>
    <w:rsid w:val="001D7779"/>
    <w:rsid w:val="001E7581"/>
    <w:rsid w:val="002266EF"/>
    <w:rsid w:val="00242706"/>
    <w:rsid w:val="00257166"/>
    <w:rsid w:val="002651C2"/>
    <w:rsid w:val="002C5AEF"/>
    <w:rsid w:val="002F44D8"/>
    <w:rsid w:val="0034475B"/>
    <w:rsid w:val="00354335"/>
    <w:rsid w:val="00373796"/>
    <w:rsid w:val="003B0B9D"/>
    <w:rsid w:val="003B17E9"/>
    <w:rsid w:val="003E3D2A"/>
    <w:rsid w:val="00400BF9"/>
    <w:rsid w:val="00440A02"/>
    <w:rsid w:val="004560F8"/>
    <w:rsid w:val="00464E3D"/>
    <w:rsid w:val="00473AB3"/>
    <w:rsid w:val="004B1DDB"/>
    <w:rsid w:val="004C7419"/>
    <w:rsid w:val="004D409A"/>
    <w:rsid w:val="004D40F4"/>
    <w:rsid w:val="004E0B73"/>
    <w:rsid w:val="004F6631"/>
    <w:rsid w:val="00507AB3"/>
    <w:rsid w:val="0057110B"/>
    <w:rsid w:val="005716DE"/>
    <w:rsid w:val="005747AC"/>
    <w:rsid w:val="005951CB"/>
    <w:rsid w:val="005975C8"/>
    <w:rsid w:val="005A7C39"/>
    <w:rsid w:val="005E0A3E"/>
    <w:rsid w:val="00655F3C"/>
    <w:rsid w:val="006D0E68"/>
    <w:rsid w:val="006D6F07"/>
    <w:rsid w:val="006E2AD3"/>
    <w:rsid w:val="006E3980"/>
    <w:rsid w:val="006E5451"/>
    <w:rsid w:val="007251D6"/>
    <w:rsid w:val="007647A4"/>
    <w:rsid w:val="00772F06"/>
    <w:rsid w:val="007C2FE8"/>
    <w:rsid w:val="007D314A"/>
    <w:rsid w:val="007F449D"/>
    <w:rsid w:val="00802231"/>
    <w:rsid w:val="00816977"/>
    <w:rsid w:val="00873A34"/>
    <w:rsid w:val="008806C1"/>
    <w:rsid w:val="0089105A"/>
    <w:rsid w:val="008967A5"/>
    <w:rsid w:val="008B1AD3"/>
    <w:rsid w:val="008C268C"/>
    <w:rsid w:val="008C37A2"/>
    <w:rsid w:val="008E6E24"/>
    <w:rsid w:val="008F19C2"/>
    <w:rsid w:val="008F1E68"/>
    <w:rsid w:val="00924806"/>
    <w:rsid w:val="00930269"/>
    <w:rsid w:val="00954B1D"/>
    <w:rsid w:val="00957755"/>
    <w:rsid w:val="00995485"/>
    <w:rsid w:val="00996284"/>
    <w:rsid w:val="009B4B07"/>
    <w:rsid w:val="009B7636"/>
    <w:rsid w:val="009B7FB6"/>
    <w:rsid w:val="009C6914"/>
    <w:rsid w:val="009F6F55"/>
    <w:rsid w:val="00A0762D"/>
    <w:rsid w:val="00A14BDB"/>
    <w:rsid w:val="00A14FBE"/>
    <w:rsid w:val="00A901FA"/>
    <w:rsid w:val="00AB63B4"/>
    <w:rsid w:val="00AC21A4"/>
    <w:rsid w:val="00AF1C5E"/>
    <w:rsid w:val="00B101D7"/>
    <w:rsid w:val="00B10B92"/>
    <w:rsid w:val="00B42B7C"/>
    <w:rsid w:val="00B56BA4"/>
    <w:rsid w:val="00B577B8"/>
    <w:rsid w:val="00B70CC6"/>
    <w:rsid w:val="00B773AF"/>
    <w:rsid w:val="00B9494B"/>
    <w:rsid w:val="00BA2045"/>
    <w:rsid w:val="00BB6496"/>
    <w:rsid w:val="00BC0183"/>
    <w:rsid w:val="00BE6F51"/>
    <w:rsid w:val="00BE7D4B"/>
    <w:rsid w:val="00BF1704"/>
    <w:rsid w:val="00C26254"/>
    <w:rsid w:val="00C321F5"/>
    <w:rsid w:val="00C70C13"/>
    <w:rsid w:val="00C91698"/>
    <w:rsid w:val="00CE13D2"/>
    <w:rsid w:val="00CE259B"/>
    <w:rsid w:val="00D22B08"/>
    <w:rsid w:val="00D37F33"/>
    <w:rsid w:val="00D448B5"/>
    <w:rsid w:val="00D57B7E"/>
    <w:rsid w:val="00DC3BED"/>
    <w:rsid w:val="00E12695"/>
    <w:rsid w:val="00E64DE1"/>
    <w:rsid w:val="00E75EE0"/>
    <w:rsid w:val="00E868F5"/>
    <w:rsid w:val="00E86F1B"/>
    <w:rsid w:val="00EB4D30"/>
    <w:rsid w:val="00EC5323"/>
    <w:rsid w:val="00EC702C"/>
    <w:rsid w:val="00ED1149"/>
    <w:rsid w:val="00EF7A98"/>
    <w:rsid w:val="00F011E5"/>
    <w:rsid w:val="00F04A6B"/>
    <w:rsid w:val="00F26EB2"/>
    <w:rsid w:val="00F32A1E"/>
    <w:rsid w:val="00F42E40"/>
    <w:rsid w:val="00F4320B"/>
    <w:rsid w:val="00F71536"/>
    <w:rsid w:val="00F9562B"/>
    <w:rsid w:val="00FB3641"/>
    <w:rsid w:val="00FD270B"/>
    <w:rsid w:val="00FD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C3E4"/>
  <w15:chartTrackingRefBased/>
  <w15:docId w15:val="{26820A3C-6C10-41A5-938C-C513A444D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A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Guideline,Tulo1,encabezado,Heade,hd,Header@,Project Name,Heading 1a,Appendix"/>
    <w:basedOn w:val="Normal"/>
    <w:link w:val="CabealhoChar"/>
    <w:unhideWhenUsed/>
    <w:rsid w:val="00B773A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aliases w:val="Guideline Char,Tulo1 Char,encabezado Char,Heade Char,hd Char,Header@ Char,Project Name Char,Heading 1a Char,Appendix Char"/>
    <w:basedOn w:val="Fontepargpadro"/>
    <w:link w:val="Cabealho"/>
    <w:rsid w:val="00B773AF"/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773AF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B773AF"/>
    <w:rPr>
      <w:rFonts w:eastAsiaTheme="minorEastAsia"/>
      <w:sz w:val="24"/>
      <w:szCs w:val="24"/>
    </w:rPr>
  </w:style>
  <w:style w:type="character" w:styleId="Hyperlink">
    <w:name w:val="Hyperlink"/>
    <w:uiPriority w:val="99"/>
    <w:unhideWhenUsed/>
    <w:rsid w:val="00B773AF"/>
    <w:rPr>
      <w:color w:val="0563C1"/>
      <w:u w:val="single"/>
    </w:rPr>
  </w:style>
  <w:style w:type="paragraph" w:styleId="PargrafodaLista">
    <w:name w:val="List Paragraph"/>
    <w:basedOn w:val="Normal"/>
    <w:uiPriority w:val="1"/>
    <w:qFormat/>
    <w:rsid w:val="00B773AF"/>
    <w:pPr>
      <w:widowControl w:val="0"/>
      <w:autoSpaceDE w:val="0"/>
      <w:autoSpaceDN w:val="0"/>
      <w:ind w:left="120" w:right="115"/>
      <w:jc w:val="both"/>
    </w:pPr>
    <w:rPr>
      <w:rFonts w:ascii="Calibri" w:eastAsia="Calibri" w:hAnsi="Calibri" w:cs="Calibri"/>
      <w:sz w:val="22"/>
      <w:szCs w:val="22"/>
      <w:lang w:val="en-US"/>
    </w:rPr>
  </w:style>
  <w:style w:type="paragraph" w:styleId="Reviso">
    <w:name w:val="Revision"/>
    <w:hidden/>
    <w:uiPriority w:val="99"/>
    <w:semiHidden/>
    <w:rsid w:val="00D22B08"/>
    <w:pPr>
      <w:spacing w:after="0" w:line="240" w:lineRule="auto"/>
    </w:pPr>
    <w:rPr>
      <w:rFonts w:eastAsiaTheme="minorEastAsia"/>
      <w:sz w:val="24"/>
      <w:szCs w:val="24"/>
    </w:rPr>
  </w:style>
  <w:style w:type="table" w:styleId="Tabelacomgrade">
    <w:name w:val="Table Grid"/>
    <w:basedOn w:val="Tabelanormal"/>
    <w:uiPriority w:val="39"/>
    <w:rsid w:val="00E6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5951CB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D4A28"/>
    <w:rPr>
      <w:color w:val="954F72" w:themeColor="followedHyperlink"/>
      <w:u w:val="single"/>
    </w:rPr>
  </w:style>
  <w:style w:type="character" w:customStyle="1" w:styleId="ui-provider">
    <w:name w:val="ui-provider"/>
    <w:basedOn w:val="Fontepargpadro"/>
    <w:rsid w:val="00BA2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m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3.com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vm.gov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CA34A-970C-48B9-B8AD-9ABC40312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536</Words>
  <Characters>2895</Characters>
  <Application>Microsoft Office Word</Application>
  <DocSecurity>4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Baptista</dc:creator>
  <cp:keywords/>
  <dc:description/>
  <cp:lastModifiedBy>Carolina Paulino</cp:lastModifiedBy>
  <cp:revision>2</cp:revision>
  <cp:lastPrinted>2023-03-24T13:48:00Z</cp:lastPrinted>
  <dcterms:created xsi:type="dcterms:W3CDTF">2024-07-09T15:08:00Z</dcterms:created>
  <dcterms:modified xsi:type="dcterms:W3CDTF">2024-07-09T15:08:00Z</dcterms:modified>
</cp:coreProperties>
</file>